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0" w:rsidRPr="00F07AFA" w:rsidRDefault="00F07270" w:rsidP="00F07AFA">
      <w:pPr>
        <w:bidi/>
        <w:spacing w:after="0"/>
        <w:jc w:val="center"/>
        <w:rPr>
          <w:rFonts w:ascii="Simplified Arabic" w:hAnsi="Simplified Arabic" w:cs="Simplified Arabic"/>
          <w:bCs/>
          <w:sz w:val="28"/>
          <w:szCs w:val="28"/>
          <w:u w:val="single"/>
          <w:rtl/>
          <w:lang w:val="en-US" w:bidi="ar-SY"/>
        </w:rPr>
      </w:pPr>
      <w:r w:rsidRPr="00F07AFA">
        <w:rPr>
          <w:rFonts w:ascii="Simplified Arabic" w:hAnsi="Simplified Arabic" w:cs="Simplified Arabic"/>
          <w:bCs/>
          <w:sz w:val="28"/>
          <w:szCs w:val="28"/>
          <w:u w:val="single"/>
          <w:rtl/>
          <w:lang w:val="en-US" w:bidi="ar-SY"/>
        </w:rPr>
        <w:t xml:space="preserve">سياسة استدامة الأعمال في منطقة </w:t>
      </w:r>
      <w:r w:rsidR="00F07AFA" w:rsidRPr="00F07AFA">
        <w:rPr>
          <w:rFonts w:ascii="Simplified Arabic" w:hAnsi="Simplified Arabic" w:cs="Simplified Arabic" w:hint="cs"/>
          <w:bCs/>
          <w:sz w:val="28"/>
          <w:szCs w:val="28"/>
          <w:u w:val="single"/>
          <w:rtl/>
          <w:lang w:val="en-US" w:bidi="ar-SY"/>
        </w:rPr>
        <w:t xml:space="preserve">التجارة </w:t>
      </w:r>
      <w:r w:rsidRPr="00F07AFA">
        <w:rPr>
          <w:rFonts w:ascii="Simplified Arabic" w:hAnsi="Simplified Arabic" w:cs="Simplified Arabic"/>
          <w:bCs/>
          <w:sz w:val="28"/>
          <w:szCs w:val="28"/>
          <w:u w:val="single"/>
          <w:rtl/>
          <w:lang w:val="en-US" w:bidi="ar-SY"/>
        </w:rPr>
        <w:t>الحرة بأم القيوين</w:t>
      </w:r>
      <w:r w:rsidR="00F07AFA" w:rsidRPr="00F07AFA">
        <w:rPr>
          <w:rFonts w:ascii="Simplified Arabic" w:hAnsi="Simplified Arabic" w:cs="Simplified Arabic" w:hint="cs"/>
          <w:bCs/>
          <w:sz w:val="28"/>
          <w:szCs w:val="28"/>
          <w:u w:val="single"/>
          <w:rtl/>
          <w:lang w:val="en-US" w:bidi="ar-SY"/>
        </w:rPr>
        <w:t xml:space="preserve"> </w:t>
      </w:r>
      <w:r w:rsidRPr="00F07AFA">
        <w:rPr>
          <w:rFonts w:ascii="Simplified Arabic" w:hAnsi="Simplified Arabic" w:cs="Simplified Arabic"/>
          <w:bCs/>
          <w:sz w:val="28"/>
          <w:szCs w:val="28"/>
          <w:u w:val="single"/>
          <w:rtl/>
          <w:lang w:val="en-US" w:bidi="ar-SY"/>
        </w:rPr>
        <w:t>تساعد المستثمرين على إعادة الإقلاع والنمو</w:t>
      </w:r>
    </w:p>
    <w:p w:rsidR="00B0557B" w:rsidRPr="00F07AFA" w:rsidRDefault="00B0557B" w:rsidP="0031686C">
      <w:pPr>
        <w:bidi/>
        <w:jc w:val="both"/>
        <w:rPr>
          <w:rFonts w:ascii="Simplified Arabic" w:hAnsi="Simplified Arabic" w:cs="Simplified Arabic"/>
          <w:bCs/>
          <w:sz w:val="28"/>
          <w:szCs w:val="28"/>
          <w:lang w:val="en-US" w:bidi="ar-SY"/>
        </w:rPr>
      </w:pPr>
    </w:p>
    <w:p w:rsidR="00D27293" w:rsidRPr="00F07AFA" w:rsidRDefault="00D27293" w:rsidP="00D95F01">
      <w:pPr>
        <w:bidi/>
        <w:jc w:val="both"/>
        <w:rPr>
          <w:rFonts w:ascii="Simplified Arabic" w:hAnsi="Simplified Arabic" w:cs="Simplified Arabic"/>
          <w:bCs/>
          <w:sz w:val="28"/>
          <w:szCs w:val="28"/>
          <w:rtl/>
          <w:lang w:bidi="ar-SY"/>
        </w:rPr>
      </w:pP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أم القيوين، الإمارات </w:t>
      </w:r>
      <w:r w:rsidR="00D95F01">
        <w:rPr>
          <w:rFonts w:ascii="Simplified Arabic" w:hAnsi="Simplified Arabic" w:cs="Simplified Arabic" w:hint="cs"/>
          <w:bCs/>
          <w:sz w:val="28"/>
          <w:szCs w:val="28"/>
          <w:rtl/>
          <w:lang w:bidi="ar-SY"/>
        </w:rPr>
        <w:t>6</w:t>
      </w: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يو</w:t>
      </w:r>
      <w:r w:rsidR="00D95F01">
        <w:rPr>
          <w:rFonts w:ascii="Simplified Arabic" w:hAnsi="Simplified Arabic" w:cs="Simplified Arabic" w:hint="cs"/>
          <w:bCs/>
          <w:sz w:val="28"/>
          <w:szCs w:val="28"/>
          <w:rtl/>
          <w:lang w:bidi="ar-SY"/>
        </w:rPr>
        <w:t>ليو</w:t>
      </w: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2020</w:t>
      </w:r>
      <w:r w:rsidR="00771BDD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– </w:t>
      </w:r>
      <w:r w:rsidR="00771BDD" w:rsidRPr="00F07AFA">
        <w:rPr>
          <w:rFonts w:ascii="Simplified Arabic" w:hAnsi="Simplified Arabic" w:cs="Simplified Arabic"/>
          <w:bCs/>
          <w:i/>
          <w:iCs/>
          <w:sz w:val="28"/>
          <w:szCs w:val="28"/>
          <w:rtl/>
          <w:lang w:bidi="ar-SY"/>
        </w:rPr>
        <w:t>تسهم تدابير الحد من المخاطر التي اتخذتها إمارة أ</w:t>
      </w:r>
      <w:r w:rsidR="00F07AFA">
        <w:rPr>
          <w:rFonts w:ascii="Simplified Arabic" w:hAnsi="Simplified Arabic" w:cs="Simplified Arabic"/>
          <w:bCs/>
          <w:i/>
          <w:iCs/>
          <w:sz w:val="28"/>
          <w:szCs w:val="28"/>
          <w:rtl/>
          <w:lang w:bidi="ar-SY"/>
        </w:rPr>
        <w:t>م القيوين في دفع عجلة التعافي ا</w:t>
      </w:r>
      <w:r w:rsidR="00F07AFA">
        <w:rPr>
          <w:rFonts w:ascii="Simplified Arabic" w:hAnsi="Simplified Arabic" w:cs="Simplified Arabic" w:hint="cs"/>
          <w:bCs/>
          <w:i/>
          <w:iCs/>
          <w:sz w:val="28"/>
          <w:szCs w:val="28"/>
          <w:rtl/>
          <w:lang w:bidi="ar-SY"/>
        </w:rPr>
        <w:t>لإ</w:t>
      </w:r>
      <w:r w:rsidR="00771BDD" w:rsidRPr="00F07AFA">
        <w:rPr>
          <w:rFonts w:ascii="Simplified Arabic" w:hAnsi="Simplified Arabic" w:cs="Simplified Arabic"/>
          <w:bCs/>
          <w:i/>
          <w:iCs/>
          <w:sz w:val="28"/>
          <w:szCs w:val="28"/>
          <w:rtl/>
          <w:lang w:bidi="ar-SY"/>
        </w:rPr>
        <w:t xml:space="preserve">قتصادي بعد جائحة كورونا لأكثر من 7000 مستثمر من المشاريع الكبيرة والمتوسطة والصغيرة وبالغة الصغر في منطقة </w:t>
      </w:r>
      <w:r w:rsidR="0031686C" w:rsidRPr="00F07AFA">
        <w:rPr>
          <w:rFonts w:ascii="Simplified Arabic" w:hAnsi="Simplified Arabic" w:cs="Simplified Arabic"/>
          <w:bCs/>
          <w:i/>
          <w:iCs/>
          <w:sz w:val="28"/>
          <w:szCs w:val="28"/>
          <w:rtl/>
          <w:lang w:bidi="ar-SY"/>
        </w:rPr>
        <w:t>التجارة</w:t>
      </w:r>
      <w:r w:rsidR="00771BDD" w:rsidRPr="00F07AFA">
        <w:rPr>
          <w:rFonts w:ascii="Simplified Arabic" w:hAnsi="Simplified Arabic" w:cs="Simplified Arabic"/>
          <w:bCs/>
          <w:i/>
          <w:iCs/>
          <w:sz w:val="28"/>
          <w:szCs w:val="28"/>
          <w:rtl/>
          <w:lang w:bidi="ar-SY"/>
        </w:rPr>
        <w:t xml:space="preserve"> الحرة بأم القيوين، التي تعد إحدى أسرع المناطق الحرة نمواً في منطقة الشرق الأوسط وشمال أفريقيا.</w:t>
      </w:r>
    </w:p>
    <w:p w:rsidR="00771BDD" w:rsidRPr="00F07AFA" w:rsidRDefault="00F07AFA" w:rsidP="00DF1B5E">
      <w:pPr>
        <w:bidi/>
        <w:jc w:val="both"/>
        <w:rPr>
          <w:rFonts w:ascii="Simplified Arabic" w:hAnsi="Simplified Arabic" w:cs="Simplified Arabic"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إ</w:t>
      </w:r>
      <w:r w:rsidR="00771BDD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تخذت </w:t>
      </w:r>
      <w:r w:rsidR="00DF1B5E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سلطة</w:t>
      </w:r>
      <w:r w:rsidR="00771BDD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منطقة</w:t>
      </w:r>
      <w:r w:rsidR="0031686C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التجارة</w:t>
      </w:r>
      <w:r w:rsidR="00771BDD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الحرة بأم القيوين </w:t>
      </w:r>
      <w:r w:rsidR="00771BDD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سلسلة من الإجراءات</w:t>
      </w:r>
      <w:r w:rsidR="00DE321F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أواخر شهر مارس</w:t>
      </w:r>
      <w:r w:rsidR="00DE321F" w:rsidRPr="00F07AFA">
        <w:rPr>
          <w:rFonts w:ascii="Simplified Arabic" w:hAnsi="Simplified Arabic" w:cs="Simplified Arabic"/>
          <w:b/>
          <w:sz w:val="28"/>
          <w:szCs w:val="28"/>
          <w:rtl/>
        </w:rPr>
        <w:t xml:space="preserve"> 2020</w:t>
      </w:r>
      <w:r w:rsidR="00771BDD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</w:t>
      </w:r>
      <w:r w:rsidR="00771BDD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بهدف ضمان استمرارية أعمال المستثمرين الحاليين لديها</w:t>
      </w:r>
      <w:r w:rsidR="00771BDD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في أعقاب جائحة فيروس كوفيد 19. وقد ساعدت هذه الإجراءات العديد من المشاريع الصغيرة والمتوسطة وبالغة الصغر العاملة في المنطقة الحرة </w:t>
      </w:r>
      <w:r w:rsidR="00771BDD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على التغلب على التحديات الخطيرة لضعف التدفق النقدي</w:t>
      </w:r>
      <w:r w:rsidR="00771BDD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في الأشهر التي تل</w:t>
      </w:r>
      <w:r w:rsidR="00295FEF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>ت انتشار الوباء مما مكنها من ال</w:t>
      </w:r>
      <w:r w:rsidR="00295FEF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إ</w:t>
      </w:r>
      <w:r w:rsidR="00771BDD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حتفاظ بالقوى العاملة لديها واستدامة أعمالها. </w:t>
      </w:r>
      <w:r w:rsidR="00771BDD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فقد أسهمت المحفزات الإبداعية</w:t>
      </w:r>
      <w:r w:rsidR="00D65AA9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،</w:t>
      </w:r>
      <w:r w:rsidR="00771BDD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التي تضمنت إعفاءات مؤقتة من الإيجارات</w:t>
      </w:r>
      <w:r w:rsidR="00D65AA9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وتمديد فترات التراخيص وتخفيض رسوم الخدمات، في مساعدة الشركات على إعادة تقييم وضعها والإقلاع من جديد لصد أثر الجائحة على أعمالها.</w:t>
      </w:r>
    </w:p>
    <w:p w:rsidR="00EC7D26" w:rsidRPr="00F07AFA" w:rsidRDefault="00295FEF" w:rsidP="00295FEF">
      <w:pPr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>وتعليقاً على هذه ال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إ</w:t>
      </w:r>
      <w:r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>ستجابة ال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إ</w:t>
      </w:r>
      <w:r w:rsidR="00EC7D26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قتصادية، 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SY"/>
        </w:rPr>
        <w:t>صرح</w:t>
      </w:r>
      <w:r w:rsidR="00EC7D26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الشيخ خالد بن راشد المعلا، رئيس 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SY"/>
        </w:rPr>
        <w:t xml:space="preserve">سلطة </w:t>
      </w:r>
      <w:r w:rsidR="00EC7D26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منطقة </w:t>
      </w:r>
      <w:r w:rsidR="0031686C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التجارة </w:t>
      </w:r>
      <w:r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الحرة بأم القيوين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SY"/>
        </w:rPr>
        <w:t xml:space="preserve"> بأن:</w:t>
      </w:r>
      <w:r w:rsidR="00EC7D26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ال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SY"/>
        </w:rPr>
        <w:t>إ</w:t>
      </w:r>
      <w:r w:rsidR="00EC7D26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ستدامة </w:t>
      </w:r>
      <w:r w:rsidR="00352961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في وجه هذه الأزمة غير المسبوقة </w:t>
      </w:r>
      <w:r w:rsidR="00EC7D26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هي م</w:t>
      </w:r>
      <w:r w:rsidR="00352961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ا يحتاجه أي مستثمر الآن</w:t>
      </w:r>
      <w:r w:rsidR="00352961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. وفي هذا السياق تضع حكومة أم القيوين مصالح المستثمرين لدينا نصب أعينها ويتجلى هذا واضحاً في خطة دعم الأعمال التي اتخذناها مؤخراً. ونعبر عن كامل </w:t>
      </w:r>
      <w:r w:rsidR="00352961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دعمنا وتضامننا مع كافة المستثمرين لدينا."</w:t>
      </w:r>
    </w:p>
    <w:p w:rsidR="00352961" w:rsidRPr="00F07AFA" w:rsidRDefault="00352961" w:rsidP="00295FEF">
      <w:pPr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SY"/>
        </w:rPr>
      </w:pPr>
      <w:r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وقد تم </w:t>
      </w: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تصميم </w:t>
      </w:r>
      <w:r w:rsidR="00295FEF">
        <w:rPr>
          <w:rFonts w:ascii="Simplified Arabic" w:hAnsi="Simplified Arabic" w:cs="Simplified Arabic" w:hint="cs"/>
          <w:bCs/>
          <w:sz w:val="28"/>
          <w:szCs w:val="28"/>
          <w:rtl/>
          <w:lang w:bidi="ar-SY"/>
        </w:rPr>
        <w:t>باقة</w:t>
      </w: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</w:t>
      </w:r>
      <w:r w:rsidR="006D3429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تأسيس</w:t>
      </w: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أعمال تحقق توفير في التكاليف بنسبة</w:t>
      </w:r>
      <w:r w:rsidR="006D3429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25% للمستثمرين الجدد</w:t>
      </w:r>
      <w:r w:rsidR="006D3429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أيضاً، بهدف مساعدة مشاريع </w:t>
      </w:r>
      <w:r w:rsidR="00295FEF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>الأعمال على ال</w:t>
      </w:r>
      <w:r w:rsidR="00295FEF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إ</w:t>
      </w:r>
      <w:r w:rsidR="006D3429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>ستغلال الأمثل لمواردها المالية والبحث عن فرص جديدة في السوق الآخذة في التطور.</w:t>
      </w:r>
    </w:p>
    <w:p w:rsidR="006D3429" w:rsidRPr="00F07AFA" w:rsidRDefault="00024D17" w:rsidP="006946D2">
      <w:pPr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SY"/>
        </w:rPr>
      </w:pPr>
      <w:r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lastRenderedPageBreak/>
        <w:t>كما تمثل</w:t>
      </w: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تراخيص التجارة الإل</w:t>
      </w:r>
      <w:r w:rsidR="0031686C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كترونية بأفضل قيمة توفرها </w:t>
      </w: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منطقة</w:t>
      </w:r>
      <w:r w:rsidR="0031686C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التجارة</w:t>
      </w: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الحرة بأم القيوين</w:t>
      </w:r>
      <w:r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فرصة استثمارية </w:t>
      </w:r>
      <w:r w:rsidR="006946D2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أخرى </w:t>
      </w:r>
      <w:r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>رائعة لدوائ</w:t>
      </w:r>
      <w:r w:rsidR="006946D2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ر الأعمال الراغبة في </w:t>
      </w:r>
      <w:r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دخول الأسواق الإلكترونية عبر الإنترنت. فهي تساعد الشركات الجديدة على </w:t>
      </w:r>
      <w:r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البحث عن نموذج عمل ذي أصول يسيرة من أجل بناء مشاريع أعمالها دون مخاطر.</w:t>
      </w:r>
      <w:r w:rsidR="006946D2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</w:t>
      </w:r>
    </w:p>
    <w:p w:rsidR="00024D17" w:rsidRPr="00F07AFA" w:rsidRDefault="00295FEF" w:rsidP="00295FEF">
      <w:pPr>
        <w:bidi/>
        <w:jc w:val="both"/>
        <w:rPr>
          <w:rFonts w:ascii="Simplified Arabic" w:hAnsi="Simplified Arabic" w:cs="Simplified Arabic"/>
          <w:b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>وبهذه السياسات ال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إ</w:t>
      </w:r>
      <w:r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ستباقية التي </w:t>
      </w:r>
      <w:r w:rsidR="00DF5FCD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ت</w:t>
      </w:r>
      <w:r w:rsidR="00E4765F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تبعها في مساعدة الأعمال على </w:t>
      </w:r>
      <w:r w:rsidR="00E4765F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تخفيض تكاليف نفقاتها الرأسمالية </w:t>
      </w:r>
      <w:r w:rsidR="00DC1313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والتزام</w:t>
      </w:r>
      <w:r w:rsidR="00E4765F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مستويات الحد الأدنى من السيولة المطلوبة وحماية ملاءتها على المدى الطويل</w:t>
      </w:r>
      <w:r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 تصبح </w:t>
      </w:r>
      <w:r w:rsidR="00E4765F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 xml:space="preserve">منطقة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الت</w:t>
      </w:r>
      <w:r w:rsidR="00DF1B5E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 xml:space="preserve">جارة </w:t>
      </w:r>
      <w:r w:rsidR="00E4765F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>الحرة بأم القيوين أحد</w:t>
      </w:r>
      <w:r w:rsidR="00DF1B5E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أكثر الشركاء ال</w:t>
      </w:r>
      <w:r w:rsidR="00DF1B5E">
        <w:rPr>
          <w:rFonts w:ascii="Simplified Arabic" w:hAnsi="Simplified Arabic" w:cs="Simplified Arabic" w:hint="cs"/>
          <w:bCs/>
          <w:sz w:val="28"/>
          <w:szCs w:val="28"/>
          <w:rtl/>
          <w:lang w:bidi="ar-SY"/>
        </w:rPr>
        <w:t>إ</w:t>
      </w:r>
      <w:r w:rsidR="00E4765F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ستثماريين </w:t>
      </w:r>
      <w:r w:rsidR="00DC1313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قبولاً</w:t>
      </w:r>
      <w:r w:rsidR="00E4765F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 xml:space="preserve"> لدى المصارف </w:t>
      </w:r>
      <w:r w:rsidR="00DC1313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ب</w:t>
      </w:r>
      <w:r w:rsidR="00E4765F" w:rsidRPr="00F07AFA">
        <w:rPr>
          <w:rFonts w:ascii="Simplified Arabic" w:hAnsi="Simplified Arabic" w:cs="Simplified Arabic"/>
          <w:bCs/>
          <w:sz w:val="28"/>
          <w:szCs w:val="28"/>
          <w:rtl/>
          <w:lang w:bidi="ar-SY"/>
        </w:rPr>
        <w:t>منطقة الشرق الأوسط وشمال أفريقيا</w:t>
      </w:r>
      <w:r w:rsidR="00E4765F" w:rsidRPr="00F07AFA">
        <w:rPr>
          <w:rFonts w:ascii="Simplified Arabic" w:hAnsi="Simplified Arabic" w:cs="Simplified Arabic"/>
          <w:b/>
          <w:sz w:val="28"/>
          <w:szCs w:val="28"/>
          <w:rtl/>
          <w:lang w:bidi="ar-SY"/>
        </w:rPr>
        <w:t>.</w:t>
      </w:r>
      <w:bookmarkStart w:id="0" w:name="_GoBack"/>
      <w:bookmarkEnd w:id="0"/>
    </w:p>
    <w:sectPr w:rsidR="00024D17" w:rsidRPr="00F07AFA" w:rsidSect="0002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B1C"/>
    <w:multiLevelType w:val="hybridMultilevel"/>
    <w:tmpl w:val="C08683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EBB"/>
    <w:multiLevelType w:val="hybridMultilevel"/>
    <w:tmpl w:val="C08683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8032A"/>
    <w:multiLevelType w:val="hybridMultilevel"/>
    <w:tmpl w:val="C08683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043DD"/>
    <w:multiLevelType w:val="hybridMultilevel"/>
    <w:tmpl w:val="8788F5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5C"/>
    <w:rsid w:val="00003F97"/>
    <w:rsid w:val="00010F07"/>
    <w:rsid w:val="00013A8E"/>
    <w:rsid w:val="00021817"/>
    <w:rsid w:val="00024D17"/>
    <w:rsid w:val="00025E68"/>
    <w:rsid w:val="00037F89"/>
    <w:rsid w:val="000A122D"/>
    <w:rsid w:val="000E0D26"/>
    <w:rsid w:val="00114297"/>
    <w:rsid w:val="00166AAC"/>
    <w:rsid w:val="001C2DF6"/>
    <w:rsid w:val="00295FEF"/>
    <w:rsid w:val="002E39A3"/>
    <w:rsid w:val="0031686C"/>
    <w:rsid w:val="00352961"/>
    <w:rsid w:val="00396DFB"/>
    <w:rsid w:val="003B04AE"/>
    <w:rsid w:val="003B245C"/>
    <w:rsid w:val="003F447F"/>
    <w:rsid w:val="004019B5"/>
    <w:rsid w:val="004214BB"/>
    <w:rsid w:val="00475EB8"/>
    <w:rsid w:val="005812D7"/>
    <w:rsid w:val="005E0A3B"/>
    <w:rsid w:val="00635CF0"/>
    <w:rsid w:val="00636354"/>
    <w:rsid w:val="006946D2"/>
    <w:rsid w:val="006D3429"/>
    <w:rsid w:val="00723CD1"/>
    <w:rsid w:val="00771BDD"/>
    <w:rsid w:val="00782226"/>
    <w:rsid w:val="007A202C"/>
    <w:rsid w:val="007B4E69"/>
    <w:rsid w:val="007D322F"/>
    <w:rsid w:val="008531D4"/>
    <w:rsid w:val="00855761"/>
    <w:rsid w:val="008B5C7E"/>
    <w:rsid w:val="008C2254"/>
    <w:rsid w:val="008F5590"/>
    <w:rsid w:val="00951BDA"/>
    <w:rsid w:val="00970EE4"/>
    <w:rsid w:val="00994EC0"/>
    <w:rsid w:val="009E687E"/>
    <w:rsid w:val="00A20345"/>
    <w:rsid w:val="00A75F7E"/>
    <w:rsid w:val="00A86AC2"/>
    <w:rsid w:val="00A916F7"/>
    <w:rsid w:val="00B0557B"/>
    <w:rsid w:val="00B15BC9"/>
    <w:rsid w:val="00B231E3"/>
    <w:rsid w:val="00B7497B"/>
    <w:rsid w:val="00BA5AEE"/>
    <w:rsid w:val="00C06EE5"/>
    <w:rsid w:val="00C075B8"/>
    <w:rsid w:val="00CA4189"/>
    <w:rsid w:val="00CB49FB"/>
    <w:rsid w:val="00CC11D3"/>
    <w:rsid w:val="00CC7837"/>
    <w:rsid w:val="00D223FA"/>
    <w:rsid w:val="00D27293"/>
    <w:rsid w:val="00D65AA9"/>
    <w:rsid w:val="00D95F01"/>
    <w:rsid w:val="00DC1313"/>
    <w:rsid w:val="00DE321F"/>
    <w:rsid w:val="00DF1B5E"/>
    <w:rsid w:val="00DF5FCD"/>
    <w:rsid w:val="00E01428"/>
    <w:rsid w:val="00E07E0A"/>
    <w:rsid w:val="00E4765F"/>
    <w:rsid w:val="00EC7D26"/>
    <w:rsid w:val="00F07270"/>
    <w:rsid w:val="00F07AFA"/>
    <w:rsid w:val="00F40842"/>
    <w:rsid w:val="00F935F2"/>
    <w:rsid w:val="00F975A6"/>
    <w:rsid w:val="00FF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5C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45C"/>
    <w:rPr>
      <w:rFonts w:eastAsiaTheme="minorEastAsia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5C"/>
    <w:rPr>
      <w:rFonts w:ascii="Segoe UI" w:eastAsiaTheme="minorEastAsia" w:hAnsi="Segoe UI" w:cs="Segoe UI"/>
      <w:sz w:val="18"/>
      <w:szCs w:val="18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BC9"/>
    <w:rPr>
      <w:rFonts w:eastAsiaTheme="minorEastAsia"/>
      <w:b/>
      <w:bCs/>
      <w:sz w:val="20"/>
      <w:szCs w:val="20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8C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5C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45C"/>
    <w:rPr>
      <w:rFonts w:eastAsiaTheme="minorEastAsia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5C"/>
    <w:rPr>
      <w:rFonts w:ascii="Segoe UI" w:eastAsiaTheme="minorEastAsia" w:hAnsi="Segoe UI" w:cs="Segoe UI"/>
      <w:sz w:val="18"/>
      <w:szCs w:val="18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BC9"/>
    <w:rPr>
      <w:rFonts w:eastAsiaTheme="minorEastAsia"/>
      <w:b/>
      <w:bCs/>
      <w:sz w:val="20"/>
      <w:szCs w:val="20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8C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admin12</cp:lastModifiedBy>
  <cp:revision>3</cp:revision>
  <dcterms:created xsi:type="dcterms:W3CDTF">2020-07-06T08:57:00Z</dcterms:created>
  <dcterms:modified xsi:type="dcterms:W3CDTF">2020-07-06T11:48:00Z</dcterms:modified>
</cp:coreProperties>
</file>