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606" w:rsidRDefault="00517606" w:rsidP="0002590F">
      <w:pPr>
        <w:spacing w:after="0" w:line="240" w:lineRule="auto"/>
        <w:jc w:val="both"/>
        <w:rPr>
          <w:rFonts w:ascii="Arial" w:hAnsi="Arial" w:cs="Arial"/>
        </w:rPr>
      </w:pPr>
      <w:r>
        <w:rPr>
          <w:rFonts w:ascii="Arial" w:hAnsi="Arial" w:cs="Arial"/>
        </w:rPr>
        <w:t>For immediate release</w:t>
      </w:r>
    </w:p>
    <w:p w:rsidR="00517606" w:rsidRDefault="00517606" w:rsidP="0002590F">
      <w:pPr>
        <w:spacing w:after="0" w:line="240" w:lineRule="auto"/>
        <w:jc w:val="both"/>
        <w:rPr>
          <w:rFonts w:ascii="Arial" w:hAnsi="Arial" w:cs="Arial"/>
        </w:rPr>
      </w:pPr>
    </w:p>
    <w:p w:rsidR="00CD7A4E" w:rsidRDefault="00CD7A4E" w:rsidP="0002590F">
      <w:pPr>
        <w:spacing w:after="0" w:line="240" w:lineRule="auto"/>
        <w:jc w:val="both"/>
        <w:rPr>
          <w:rFonts w:ascii="Arial" w:hAnsi="Arial" w:cs="Arial"/>
        </w:rPr>
      </w:pPr>
    </w:p>
    <w:p w:rsidR="004C3F25" w:rsidRPr="0098386D" w:rsidRDefault="0098386D" w:rsidP="0002590F">
      <w:pPr>
        <w:spacing w:after="0" w:line="240" w:lineRule="auto"/>
        <w:jc w:val="center"/>
        <w:rPr>
          <w:rFonts w:ascii="Arial" w:hAnsi="Arial" w:cs="Arial"/>
          <w:b/>
          <w:sz w:val="32"/>
          <w:szCs w:val="32"/>
        </w:rPr>
      </w:pPr>
      <w:r w:rsidRPr="0098386D">
        <w:rPr>
          <w:rFonts w:ascii="Arial" w:hAnsi="Arial" w:cs="Arial"/>
          <w:b/>
          <w:sz w:val="32"/>
          <w:szCs w:val="32"/>
        </w:rPr>
        <w:t>Shanghai Chic R</w:t>
      </w:r>
      <w:r w:rsidR="00211DA5" w:rsidRPr="0098386D">
        <w:rPr>
          <w:rFonts w:ascii="Arial" w:hAnsi="Arial" w:cs="Arial"/>
          <w:b/>
          <w:sz w:val="32"/>
          <w:szCs w:val="32"/>
        </w:rPr>
        <w:t xml:space="preserve">estaurant </w:t>
      </w:r>
      <w:r>
        <w:rPr>
          <w:rFonts w:ascii="Arial" w:hAnsi="Arial" w:cs="Arial"/>
          <w:b/>
          <w:sz w:val="32"/>
          <w:szCs w:val="32"/>
        </w:rPr>
        <w:t>b</w:t>
      </w:r>
      <w:r w:rsidRPr="0098386D">
        <w:rPr>
          <w:rFonts w:ascii="Arial" w:hAnsi="Arial" w:cs="Arial"/>
          <w:b/>
          <w:sz w:val="32"/>
          <w:szCs w:val="32"/>
        </w:rPr>
        <w:t>rings</w:t>
      </w:r>
      <w:r w:rsidR="00211DA5" w:rsidRPr="0098386D">
        <w:rPr>
          <w:rFonts w:ascii="Arial" w:hAnsi="Arial" w:cs="Arial"/>
          <w:b/>
          <w:sz w:val="32"/>
          <w:szCs w:val="32"/>
        </w:rPr>
        <w:t xml:space="preserve"> </w:t>
      </w:r>
      <w:r w:rsidRPr="0098386D">
        <w:rPr>
          <w:rFonts w:ascii="Arial" w:hAnsi="Arial" w:cs="Arial"/>
          <w:b/>
          <w:sz w:val="32"/>
          <w:szCs w:val="32"/>
        </w:rPr>
        <w:t xml:space="preserve">a </w:t>
      </w:r>
      <w:r>
        <w:rPr>
          <w:rFonts w:ascii="Arial" w:hAnsi="Arial" w:cs="Arial"/>
          <w:b/>
          <w:sz w:val="32"/>
          <w:szCs w:val="32"/>
        </w:rPr>
        <w:t>h</w:t>
      </w:r>
      <w:r w:rsidRPr="0098386D">
        <w:rPr>
          <w:rFonts w:ascii="Arial" w:hAnsi="Arial" w:cs="Arial"/>
          <w:b/>
          <w:sz w:val="32"/>
          <w:szCs w:val="32"/>
        </w:rPr>
        <w:t xml:space="preserve">armonious </w:t>
      </w:r>
      <w:r>
        <w:rPr>
          <w:rFonts w:ascii="Arial" w:hAnsi="Arial" w:cs="Arial"/>
          <w:b/>
          <w:sz w:val="32"/>
          <w:szCs w:val="32"/>
        </w:rPr>
        <w:t>f</w:t>
      </w:r>
      <w:r w:rsidRPr="0098386D">
        <w:rPr>
          <w:rFonts w:ascii="Arial" w:hAnsi="Arial" w:cs="Arial"/>
          <w:b/>
          <w:sz w:val="32"/>
          <w:szCs w:val="32"/>
        </w:rPr>
        <w:t xml:space="preserve">east with </w:t>
      </w:r>
      <w:r>
        <w:rPr>
          <w:rFonts w:ascii="Arial" w:hAnsi="Arial" w:cs="Arial"/>
          <w:b/>
          <w:sz w:val="32"/>
          <w:szCs w:val="32"/>
        </w:rPr>
        <w:t>n</w:t>
      </w:r>
      <w:r w:rsidR="00211DA5" w:rsidRPr="0098386D">
        <w:rPr>
          <w:rFonts w:ascii="Arial" w:hAnsi="Arial" w:cs="Arial"/>
          <w:b/>
          <w:sz w:val="32"/>
          <w:szCs w:val="32"/>
        </w:rPr>
        <w:t>ew</w:t>
      </w:r>
      <w:r w:rsidR="00D41191" w:rsidRPr="0098386D">
        <w:rPr>
          <w:rFonts w:ascii="Arial" w:hAnsi="Arial" w:cs="Arial"/>
          <w:b/>
          <w:sz w:val="32"/>
          <w:szCs w:val="32"/>
        </w:rPr>
        <w:t xml:space="preserve"> </w:t>
      </w:r>
      <w:r w:rsidRPr="0098386D">
        <w:rPr>
          <w:rFonts w:ascii="Arial" w:hAnsi="Arial" w:cs="Arial"/>
          <w:b/>
          <w:sz w:val="32"/>
          <w:szCs w:val="32"/>
        </w:rPr>
        <w:t xml:space="preserve">‘Taste of Asia’ </w:t>
      </w:r>
      <w:r>
        <w:rPr>
          <w:rFonts w:ascii="Arial" w:hAnsi="Arial" w:cs="Arial"/>
          <w:b/>
          <w:sz w:val="32"/>
          <w:szCs w:val="32"/>
        </w:rPr>
        <w:t>s</w:t>
      </w:r>
      <w:r w:rsidRPr="0098386D">
        <w:rPr>
          <w:rFonts w:ascii="Arial" w:hAnsi="Arial" w:cs="Arial"/>
          <w:b/>
          <w:sz w:val="32"/>
          <w:szCs w:val="32"/>
        </w:rPr>
        <w:t>ampling</w:t>
      </w:r>
      <w:r w:rsidR="00211DA5" w:rsidRPr="0098386D">
        <w:rPr>
          <w:rFonts w:ascii="Arial" w:hAnsi="Arial" w:cs="Arial"/>
          <w:b/>
          <w:sz w:val="32"/>
          <w:szCs w:val="32"/>
        </w:rPr>
        <w:t xml:space="preserve"> </w:t>
      </w:r>
      <w:r>
        <w:rPr>
          <w:rFonts w:ascii="Arial" w:hAnsi="Arial" w:cs="Arial"/>
          <w:b/>
          <w:sz w:val="32"/>
          <w:szCs w:val="32"/>
        </w:rPr>
        <w:t>m</w:t>
      </w:r>
      <w:r w:rsidR="00211DA5" w:rsidRPr="0098386D">
        <w:rPr>
          <w:rFonts w:ascii="Arial" w:hAnsi="Arial" w:cs="Arial"/>
          <w:b/>
          <w:sz w:val="32"/>
          <w:szCs w:val="32"/>
        </w:rPr>
        <w:t>enu</w:t>
      </w:r>
    </w:p>
    <w:p w:rsidR="0098386D" w:rsidRDefault="0098386D" w:rsidP="0002590F">
      <w:pPr>
        <w:spacing w:after="0" w:line="240" w:lineRule="auto"/>
        <w:jc w:val="center"/>
        <w:rPr>
          <w:rFonts w:ascii="Arial" w:hAnsi="Arial" w:cs="Arial"/>
          <w:b/>
          <w:sz w:val="28"/>
        </w:rPr>
      </w:pPr>
    </w:p>
    <w:p w:rsidR="00CD7A4E" w:rsidRDefault="00CD7A4E" w:rsidP="0002590F">
      <w:pPr>
        <w:spacing w:after="0" w:line="240" w:lineRule="auto"/>
        <w:jc w:val="center"/>
        <w:rPr>
          <w:rFonts w:ascii="Arial" w:hAnsi="Arial" w:cs="Arial"/>
          <w:b/>
          <w:sz w:val="28"/>
        </w:rPr>
      </w:pPr>
      <w:r>
        <w:rPr>
          <w:noProof/>
        </w:rPr>
        <w:drawing>
          <wp:inline distT="0" distB="0" distL="0" distR="0" wp14:anchorId="4E336EB5" wp14:editId="6BC823F2">
            <wp:extent cx="3787140" cy="2524760"/>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87140" cy="2524760"/>
                    </a:xfrm>
                    <a:prstGeom prst="rect">
                      <a:avLst/>
                    </a:prstGeom>
                  </pic:spPr>
                </pic:pic>
              </a:graphicData>
            </a:graphic>
          </wp:inline>
        </w:drawing>
      </w:r>
    </w:p>
    <w:p w:rsidR="0098386D" w:rsidRDefault="0098386D" w:rsidP="0002590F">
      <w:pPr>
        <w:spacing w:after="0" w:line="240" w:lineRule="auto"/>
        <w:jc w:val="center"/>
        <w:rPr>
          <w:rFonts w:ascii="Arial" w:hAnsi="Arial" w:cs="Arial"/>
          <w:b/>
          <w:sz w:val="28"/>
        </w:rPr>
      </w:pPr>
    </w:p>
    <w:p w:rsidR="00211DA5" w:rsidRPr="00CD7A4E" w:rsidRDefault="00211DA5" w:rsidP="00CD7A4E">
      <w:pPr>
        <w:spacing w:after="0" w:line="240" w:lineRule="auto"/>
        <w:jc w:val="center"/>
        <w:rPr>
          <w:rFonts w:ascii="Arial" w:hAnsi="Arial" w:cs="Arial"/>
          <w:b/>
          <w:sz w:val="24"/>
          <w:szCs w:val="24"/>
        </w:rPr>
      </w:pPr>
      <w:r w:rsidRPr="00CD7A4E">
        <w:rPr>
          <w:rFonts w:ascii="Arial" w:hAnsi="Arial" w:cs="Arial"/>
          <w:b/>
          <w:sz w:val="24"/>
          <w:szCs w:val="24"/>
        </w:rPr>
        <w:t>The 6-course menu take</w:t>
      </w:r>
      <w:r w:rsidR="0098386D" w:rsidRPr="00CD7A4E">
        <w:rPr>
          <w:rFonts w:ascii="Arial" w:hAnsi="Arial" w:cs="Arial"/>
          <w:b/>
          <w:sz w:val="24"/>
          <w:szCs w:val="24"/>
        </w:rPr>
        <w:t>s</w:t>
      </w:r>
      <w:r w:rsidRPr="00CD7A4E">
        <w:rPr>
          <w:rFonts w:ascii="Arial" w:hAnsi="Arial" w:cs="Arial"/>
          <w:b/>
          <w:sz w:val="24"/>
          <w:szCs w:val="24"/>
        </w:rPr>
        <w:t xml:space="preserve"> </w:t>
      </w:r>
      <w:r w:rsidR="0098386D" w:rsidRPr="00CD7A4E">
        <w:rPr>
          <w:rFonts w:ascii="Arial" w:hAnsi="Arial" w:cs="Arial"/>
          <w:b/>
          <w:sz w:val="24"/>
          <w:szCs w:val="24"/>
        </w:rPr>
        <w:t>discerning</w:t>
      </w:r>
      <w:r w:rsidRPr="00CD7A4E">
        <w:rPr>
          <w:rFonts w:ascii="Arial" w:hAnsi="Arial" w:cs="Arial"/>
          <w:b/>
          <w:sz w:val="24"/>
          <w:szCs w:val="24"/>
        </w:rPr>
        <w:t xml:space="preserve"> pal</w:t>
      </w:r>
      <w:r w:rsidR="0098386D" w:rsidRPr="00CD7A4E">
        <w:rPr>
          <w:rFonts w:ascii="Arial" w:hAnsi="Arial" w:cs="Arial"/>
          <w:b/>
          <w:sz w:val="24"/>
          <w:szCs w:val="24"/>
        </w:rPr>
        <w:t>ates across Asia from AED 195</w:t>
      </w:r>
    </w:p>
    <w:p w:rsidR="0098386D" w:rsidRPr="00211DA5" w:rsidRDefault="0098386D" w:rsidP="0002590F">
      <w:pPr>
        <w:spacing w:after="0" w:line="240" w:lineRule="auto"/>
        <w:jc w:val="both"/>
        <w:rPr>
          <w:rFonts w:ascii="Arial" w:hAnsi="Arial" w:cs="Arial"/>
          <w:b/>
        </w:rPr>
      </w:pPr>
    </w:p>
    <w:p w:rsidR="00C365A6" w:rsidRPr="00BB2A89" w:rsidRDefault="00CD7A4E" w:rsidP="00CD7A4E">
      <w:pPr>
        <w:spacing w:after="0" w:line="240" w:lineRule="auto"/>
        <w:jc w:val="both"/>
        <w:rPr>
          <w:rFonts w:ascii="Arial" w:hAnsi="Arial" w:cs="Arial"/>
          <w:sz w:val="20"/>
          <w:szCs w:val="20"/>
        </w:rPr>
      </w:pPr>
      <w:r>
        <w:rPr>
          <w:rFonts w:ascii="Arial" w:hAnsi="Arial" w:cs="Arial"/>
          <w:b/>
          <w:sz w:val="20"/>
          <w:szCs w:val="20"/>
        </w:rPr>
        <w:t xml:space="preserve">June 16, 2019 - </w:t>
      </w:r>
      <w:r w:rsidR="004C3F25" w:rsidRPr="00BB2A89">
        <w:rPr>
          <w:rFonts w:ascii="Arial" w:hAnsi="Arial" w:cs="Arial"/>
          <w:b/>
          <w:sz w:val="20"/>
          <w:szCs w:val="20"/>
        </w:rPr>
        <w:t>Dubai, UAE</w:t>
      </w:r>
      <w:r w:rsidR="00C365A6" w:rsidRPr="00BB2A89">
        <w:rPr>
          <w:rFonts w:ascii="Arial" w:hAnsi="Arial" w:cs="Arial"/>
          <w:sz w:val="20"/>
          <w:szCs w:val="20"/>
        </w:rPr>
        <w:t xml:space="preserve"> – </w:t>
      </w:r>
      <w:r>
        <w:rPr>
          <w:rFonts w:ascii="Arial" w:hAnsi="Arial" w:cs="Arial"/>
          <w:sz w:val="20"/>
          <w:szCs w:val="20"/>
        </w:rPr>
        <w:t>A</w:t>
      </w:r>
      <w:r w:rsidR="00972BD3" w:rsidRPr="00BB2A89">
        <w:rPr>
          <w:rFonts w:ascii="Arial" w:hAnsi="Arial" w:cs="Arial"/>
          <w:sz w:val="20"/>
          <w:szCs w:val="20"/>
        </w:rPr>
        <w:t xml:space="preserve">ward-winning Shanghai Chic Restaurant at Movenpick Hotel Ibn Battuta Gate </w:t>
      </w:r>
      <w:r w:rsidR="00211DA5" w:rsidRPr="00BB2A89">
        <w:rPr>
          <w:rFonts w:ascii="Arial" w:hAnsi="Arial" w:cs="Arial"/>
          <w:sz w:val="20"/>
          <w:szCs w:val="20"/>
        </w:rPr>
        <w:t>reveals</w:t>
      </w:r>
      <w:r w:rsidR="002839FD" w:rsidRPr="00BB2A89">
        <w:rPr>
          <w:rFonts w:ascii="Arial" w:hAnsi="Arial" w:cs="Arial"/>
          <w:sz w:val="20"/>
          <w:szCs w:val="20"/>
        </w:rPr>
        <w:t xml:space="preserve"> a</w:t>
      </w:r>
      <w:r w:rsidR="002640E9" w:rsidRPr="00BB2A89">
        <w:rPr>
          <w:rFonts w:ascii="Arial" w:hAnsi="Arial" w:cs="Arial"/>
          <w:sz w:val="20"/>
          <w:szCs w:val="20"/>
        </w:rPr>
        <w:t xml:space="preserve"> 6-course</w:t>
      </w:r>
      <w:r w:rsidR="002839FD" w:rsidRPr="00BB2A89">
        <w:rPr>
          <w:rFonts w:ascii="Arial" w:hAnsi="Arial" w:cs="Arial"/>
          <w:sz w:val="20"/>
          <w:szCs w:val="20"/>
        </w:rPr>
        <w:t xml:space="preserve"> </w:t>
      </w:r>
      <w:r w:rsidR="0098386D">
        <w:rPr>
          <w:rFonts w:ascii="Arial" w:hAnsi="Arial" w:cs="Arial"/>
          <w:sz w:val="20"/>
          <w:szCs w:val="20"/>
        </w:rPr>
        <w:t xml:space="preserve">set </w:t>
      </w:r>
      <w:r w:rsidR="002839FD" w:rsidRPr="00BB2A89">
        <w:rPr>
          <w:rFonts w:ascii="Arial" w:hAnsi="Arial" w:cs="Arial"/>
          <w:sz w:val="20"/>
          <w:szCs w:val="20"/>
        </w:rPr>
        <w:t xml:space="preserve">menu </w:t>
      </w:r>
      <w:r w:rsidR="0098386D">
        <w:rPr>
          <w:rFonts w:ascii="Arial" w:hAnsi="Arial" w:cs="Arial"/>
          <w:sz w:val="20"/>
          <w:szCs w:val="20"/>
        </w:rPr>
        <w:t xml:space="preserve">packed </w:t>
      </w:r>
      <w:r w:rsidR="00517606">
        <w:rPr>
          <w:rFonts w:ascii="Arial" w:hAnsi="Arial" w:cs="Arial"/>
          <w:sz w:val="20"/>
          <w:szCs w:val="20"/>
        </w:rPr>
        <w:t xml:space="preserve">with 18 dishes </w:t>
      </w:r>
      <w:r w:rsidR="00561042" w:rsidRPr="00BB2A89">
        <w:rPr>
          <w:rFonts w:ascii="Arial" w:hAnsi="Arial" w:cs="Arial"/>
          <w:sz w:val="20"/>
          <w:szCs w:val="20"/>
        </w:rPr>
        <w:t>highlighting</w:t>
      </w:r>
      <w:r w:rsidR="005B63FA" w:rsidRPr="00BB2A89">
        <w:rPr>
          <w:rFonts w:ascii="Arial" w:hAnsi="Arial" w:cs="Arial"/>
          <w:sz w:val="20"/>
          <w:szCs w:val="20"/>
        </w:rPr>
        <w:t xml:space="preserve"> a diverse range of </w:t>
      </w:r>
      <w:r w:rsidR="003904FA" w:rsidRPr="00BB2A89">
        <w:rPr>
          <w:rFonts w:ascii="Arial" w:hAnsi="Arial" w:cs="Arial"/>
          <w:sz w:val="20"/>
          <w:szCs w:val="20"/>
        </w:rPr>
        <w:t>Asian</w:t>
      </w:r>
      <w:r w:rsidR="00517606">
        <w:rPr>
          <w:rFonts w:ascii="Arial" w:hAnsi="Arial" w:cs="Arial"/>
          <w:sz w:val="20"/>
          <w:szCs w:val="20"/>
        </w:rPr>
        <w:t xml:space="preserve"> cuisines</w:t>
      </w:r>
      <w:r w:rsidR="003904FA" w:rsidRPr="00BB2A89">
        <w:rPr>
          <w:rFonts w:ascii="Arial" w:hAnsi="Arial" w:cs="Arial"/>
          <w:sz w:val="20"/>
          <w:szCs w:val="20"/>
        </w:rPr>
        <w:t xml:space="preserve"> </w:t>
      </w:r>
      <w:r w:rsidR="00561042" w:rsidRPr="00BB2A89">
        <w:rPr>
          <w:rFonts w:ascii="Arial" w:hAnsi="Arial" w:cs="Arial"/>
          <w:sz w:val="20"/>
          <w:szCs w:val="20"/>
        </w:rPr>
        <w:t>for only AED 195 per person</w:t>
      </w:r>
      <w:r w:rsidR="00517606">
        <w:rPr>
          <w:rFonts w:ascii="Arial" w:hAnsi="Arial" w:cs="Arial"/>
          <w:sz w:val="20"/>
          <w:szCs w:val="20"/>
        </w:rPr>
        <w:t xml:space="preserve"> inclusive of soft beverages</w:t>
      </w:r>
      <w:r w:rsidR="00561042" w:rsidRPr="00BB2A89">
        <w:rPr>
          <w:rFonts w:ascii="Arial" w:hAnsi="Arial" w:cs="Arial"/>
          <w:sz w:val="20"/>
          <w:szCs w:val="20"/>
        </w:rPr>
        <w:t xml:space="preserve">. </w:t>
      </w:r>
    </w:p>
    <w:p w:rsidR="0002590F" w:rsidRDefault="0002590F" w:rsidP="0002590F">
      <w:pPr>
        <w:spacing w:after="0" w:line="240" w:lineRule="auto"/>
        <w:jc w:val="both"/>
        <w:rPr>
          <w:rFonts w:ascii="Arial" w:hAnsi="Arial" w:cs="Arial"/>
          <w:sz w:val="20"/>
          <w:szCs w:val="20"/>
        </w:rPr>
      </w:pPr>
    </w:p>
    <w:p w:rsidR="002640E9" w:rsidRPr="00BB2A89" w:rsidRDefault="00E60223" w:rsidP="0002590F">
      <w:pPr>
        <w:spacing w:after="0" w:line="240" w:lineRule="auto"/>
        <w:jc w:val="both"/>
        <w:rPr>
          <w:rFonts w:ascii="Arial" w:hAnsi="Arial" w:cs="Arial"/>
          <w:sz w:val="20"/>
          <w:szCs w:val="20"/>
        </w:rPr>
      </w:pPr>
      <w:r w:rsidRPr="00BB2A89">
        <w:rPr>
          <w:rFonts w:ascii="Arial" w:hAnsi="Arial" w:cs="Arial"/>
          <w:sz w:val="20"/>
          <w:szCs w:val="20"/>
        </w:rPr>
        <w:t xml:space="preserve">Coined as “Taste of Asia,” </w:t>
      </w:r>
      <w:r w:rsidR="003E22F3" w:rsidRPr="00BB2A89">
        <w:rPr>
          <w:rFonts w:ascii="Arial" w:hAnsi="Arial" w:cs="Arial"/>
          <w:sz w:val="20"/>
          <w:szCs w:val="20"/>
        </w:rPr>
        <w:t>the degustation</w:t>
      </w:r>
      <w:r w:rsidR="00D41191" w:rsidRPr="00BB2A89">
        <w:rPr>
          <w:rFonts w:ascii="Arial" w:hAnsi="Arial" w:cs="Arial"/>
          <w:sz w:val="20"/>
          <w:szCs w:val="20"/>
        </w:rPr>
        <w:t xml:space="preserve"> </w:t>
      </w:r>
      <w:r w:rsidRPr="00BB2A89">
        <w:rPr>
          <w:rFonts w:ascii="Arial" w:hAnsi="Arial" w:cs="Arial"/>
          <w:sz w:val="20"/>
          <w:szCs w:val="20"/>
        </w:rPr>
        <w:t>menu</w:t>
      </w:r>
      <w:r w:rsidR="003904FA" w:rsidRPr="00BB2A89">
        <w:rPr>
          <w:rFonts w:ascii="Arial" w:hAnsi="Arial" w:cs="Arial"/>
          <w:sz w:val="20"/>
          <w:szCs w:val="20"/>
        </w:rPr>
        <w:t xml:space="preserve"> boasts </w:t>
      </w:r>
      <w:r w:rsidR="00E37D6A">
        <w:rPr>
          <w:rFonts w:ascii="Arial" w:hAnsi="Arial" w:cs="Arial"/>
          <w:sz w:val="20"/>
          <w:szCs w:val="20"/>
        </w:rPr>
        <w:t xml:space="preserve">a </w:t>
      </w:r>
      <w:r w:rsidR="003904FA" w:rsidRPr="00BB2A89">
        <w:rPr>
          <w:rFonts w:ascii="Arial" w:hAnsi="Arial" w:cs="Arial"/>
          <w:sz w:val="20"/>
          <w:szCs w:val="20"/>
        </w:rPr>
        <w:t xml:space="preserve">distinct </w:t>
      </w:r>
      <w:r w:rsidR="003E22F3" w:rsidRPr="00BB2A89">
        <w:rPr>
          <w:rFonts w:ascii="Arial" w:hAnsi="Arial" w:cs="Arial"/>
          <w:sz w:val="20"/>
          <w:szCs w:val="20"/>
        </w:rPr>
        <w:t xml:space="preserve">pan-Asian </w:t>
      </w:r>
      <w:r w:rsidR="003904FA" w:rsidRPr="00BB2A89">
        <w:rPr>
          <w:rFonts w:ascii="Arial" w:hAnsi="Arial" w:cs="Arial"/>
          <w:sz w:val="20"/>
          <w:szCs w:val="20"/>
        </w:rPr>
        <w:t>flare complimented by the restaurant’s burgundy and black chic interiors</w:t>
      </w:r>
      <w:r w:rsidR="003E22F3" w:rsidRPr="00BB2A89">
        <w:rPr>
          <w:rFonts w:ascii="Arial" w:hAnsi="Arial" w:cs="Arial"/>
          <w:sz w:val="20"/>
          <w:szCs w:val="20"/>
        </w:rPr>
        <w:t xml:space="preserve">. </w:t>
      </w:r>
      <w:r w:rsidR="00E37D6A">
        <w:rPr>
          <w:rFonts w:ascii="Arial" w:hAnsi="Arial" w:cs="Arial"/>
          <w:sz w:val="20"/>
          <w:szCs w:val="20"/>
        </w:rPr>
        <w:t>Crafted carefully to compliment every dish, it</w:t>
      </w:r>
      <w:r w:rsidR="003E22F3" w:rsidRPr="00BB2A89">
        <w:rPr>
          <w:rFonts w:ascii="Arial" w:hAnsi="Arial" w:cs="Arial"/>
          <w:sz w:val="20"/>
          <w:szCs w:val="20"/>
        </w:rPr>
        <w:t xml:space="preserve"> immediately ignites a flavorful</w:t>
      </w:r>
      <w:r w:rsidR="006837CC" w:rsidRPr="00BB2A89">
        <w:rPr>
          <w:rFonts w:ascii="Arial" w:hAnsi="Arial" w:cs="Arial"/>
          <w:sz w:val="20"/>
          <w:szCs w:val="20"/>
        </w:rPr>
        <w:t xml:space="preserve"> tour of Asia</w:t>
      </w:r>
      <w:r w:rsidR="005B63FA" w:rsidRPr="00BB2A89">
        <w:rPr>
          <w:rFonts w:ascii="Arial" w:hAnsi="Arial" w:cs="Arial"/>
          <w:sz w:val="20"/>
          <w:szCs w:val="20"/>
        </w:rPr>
        <w:t xml:space="preserve"> – from</w:t>
      </w:r>
      <w:r w:rsidR="002640E9" w:rsidRPr="00BB2A89">
        <w:rPr>
          <w:rFonts w:ascii="Arial" w:hAnsi="Arial" w:cs="Arial"/>
          <w:sz w:val="20"/>
          <w:szCs w:val="20"/>
        </w:rPr>
        <w:t xml:space="preserve"> the </w:t>
      </w:r>
      <w:r w:rsidR="006468F6">
        <w:rPr>
          <w:rFonts w:ascii="Arial" w:hAnsi="Arial" w:cs="Arial"/>
          <w:sz w:val="20"/>
          <w:szCs w:val="20"/>
        </w:rPr>
        <w:t xml:space="preserve">bustling </w:t>
      </w:r>
      <w:r w:rsidR="002640E9" w:rsidRPr="00BB2A89">
        <w:rPr>
          <w:rFonts w:ascii="Arial" w:hAnsi="Arial" w:cs="Arial"/>
          <w:sz w:val="20"/>
          <w:szCs w:val="20"/>
        </w:rPr>
        <w:t xml:space="preserve">streets of Bangkok, </w:t>
      </w:r>
      <w:r w:rsidR="006468F6">
        <w:rPr>
          <w:rFonts w:ascii="Arial" w:hAnsi="Arial" w:cs="Arial"/>
          <w:sz w:val="20"/>
          <w:szCs w:val="20"/>
        </w:rPr>
        <w:t xml:space="preserve">vibrant </w:t>
      </w:r>
      <w:r w:rsidR="002640E9" w:rsidRPr="00BB2A89">
        <w:rPr>
          <w:rFonts w:ascii="Arial" w:hAnsi="Arial" w:cs="Arial"/>
          <w:sz w:val="20"/>
          <w:szCs w:val="20"/>
        </w:rPr>
        <w:t>districts of Shanghai to the skyscrapers of Tokyo</w:t>
      </w:r>
      <w:r w:rsidR="005B63FA" w:rsidRPr="00BB2A89">
        <w:rPr>
          <w:rFonts w:ascii="Arial" w:hAnsi="Arial" w:cs="Arial"/>
          <w:sz w:val="20"/>
          <w:szCs w:val="20"/>
        </w:rPr>
        <w:t xml:space="preserve"> – without</w:t>
      </w:r>
      <w:r w:rsidR="002640E9" w:rsidRPr="00BB2A89">
        <w:rPr>
          <w:rFonts w:ascii="Arial" w:hAnsi="Arial" w:cs="Arial"/>
          <w:sz w:val="20"/>
          <w:szCs w:val="20"/>
        </w:rPr>
        <w:t xml:space="preserve"> leaving the comforts of Dubai. </w:t>
      </w:r>
    </w:p>
    <w:p w:rsidR="0002590F" w:rsidRDefault="0002590F" w:rsidP="0002590F">
      <w:pPr>
        <w:spacing w:after="0" w:line="240" w:lineRule="auto"/>
        <w:jc w:val="both"/>
        <w:rPr>
          <w:rFonts w:ascii="Arial" w:hAnsi="Arial" w:cs="Arial"/>
          <w:sz w:val="20"/>
          <w:szCs w:val="20"/>
        </w:rPr>
      </w:pPr>
    </w:p>
    <w:p w:rsidR="00E37D6A" w:rsidRDefault="00E37D6A" w:rsidP="0002590F">
      <w:pPr>
        <w:spacing w:after="0" w:line="240" w:lineRule="auto"/>
        <w:jc w:val="both"/>
        <w:rPr>
          <w:rFonts w:ascii="Arial" w:hAnsi="Arial" w:cs="Arial"/>
          <w:i/>
          <w:sz w:val="20"/>
          <w:szCs w:val="20"/>
        </w:rPr>
      </w:pPr>
      <w:r w:rsidRPr="00BB2A89">
        <w:rPr>
          <w:rFonts w:ascii="Arial" w:hAnsi="Arial" w:cs="Arial"/>
          <w:sz w:val="20"/>
          <w:szCs w:val="20"/>
        </w:rPr>
        <w:t xml:space="preserve">With </w:t>
      </w:r>
      <w:r>
        <w:rPr>
          <w:rFonts w:ascii="Arial" w:hAnsi="Arial" w:cs="Arial"/>
          <w:sz w:val="20"/>
          <w:szCs w:val="20"/>
        </w:rPr>
        <w:t xml:space="preserve">a </w:t>
      </w:r>
      <w:r w:rsidRPr="00BB2A89">
        <w:rPr>
          <w:rFonts w:ascii="Arial" w:hAnsi="Arial" w:cs="Arial"/>
          <w:sz w:val="20"/>
          <w:szCs w:val="20"/>
        </w:rPr>
        <w:t>w</w:t>
      </w:r>
      <w:r>
        <w:rPr>
          <w:rFonts w:ascii="Arial" w:hAnsi="Arial" w:cs="Arial"/>
          <w:sz w:val="20"/>
          <w:szCs w:val="20"/>
        </w:rPr>
        <w:t xml:space="preserve">hopping 18 dishes on the menu, guests are up for an epicurean expedition. </w:t>
      </w:r>
      <w:r w:rsidR="003E22F3" w:rsidRPr="00BB2A89">
        <w:rPr>
          <w:rFonts w:ascii="Arial" w:hAnsi="Arial" w:cs="Arial"/>
          <w:sz w:val="20"/>
          <w:szCs w:val="20"/>
        </w:rPr>
        <w:t xml:space="preserve">Anticipate signature dishes like </w:t>
      </w:r>
      <w:r w:rsidR="003E22F3" w:rsidRPr="00BB2A89">
        <w:rPr>
          <w:rFonts w:ascii="Arial" w:hAnsi="Arial" w:cs="Arial"/>
          <w:i/>
          <w:sz w:val="20"/>
          <w:szCs w:val="20"/>
        </w:rPr>
        <w:t>black peppered beef</w:t>
      </w:r>
      <w:r>
        <w:rPr>
          <w:rFonts w:ascii="Arial" w:hAnsi="Arial" w:cs="Arial"/>
          <w:i/>
          <w:sz w:val="20"/>
          <w:szCs w:val="20"/>
        </w:rPr>
        <w:t xml:space="preserve"> tenderloin</w:t>
      </w:r>
      <w:r>
        <w:rPr>
          <w:rFonts w:ascii="Arial" w:hAnsi="Arial" w:cs="Arial"/>
          <w:sz w:val="20"/>
          <w:szCs w:val="20"/>
        </w:rPr>
        <w:t xml:space="preserve"> and </w:t>
      </w:r>
      <w:r w:rsidR="003E22F3" w:rsidRPr="00BB2A89">
        <w:rPr>
          <w:rFonts w:ascii="Arial" w:hAnsi="Arial" w:cs="Arial"/>
          <w:i/>
          <w:sz w:val="20"/>
          <w:szCs w:val="20"/>
        </w:rPr>
        <w:t>wasabi prawns</w:t>
      </w:r>
      <w:r w:rsidR="003E22F3" w:rsidRPr="00BB2A89">
        <w:rPr>
          <w:rFonts w:ascii="Arial" w:hAnsi="Arial" w:cs="Arial"/>
          <w:sz w:val="20"/>
          <w:szCs w:val="20"/>
        </w:rPr>
        <w:t xml:space="preserve"> alongside chef’s special </w:t>
      </w:r>
      <w:r w:rsidR="003E22F3" w:rsidRPr="00BB2A89">
        <w:rPr>
          <w:rFonts w:ascii="Arial" w:hAnsi="Arial" w:cs="Arial"/>
          <w:i/>
          <w:sz w:val="20"/>
          <w:szCs w:val="20"/>
        </w:rPr>
        <w:t>Kapitan chicken with Nyonya curry sauce</w:t>
      </w:r>
      <w:r w:rsidR="003E22F3" w:rsidRPr="00BB2A89">
        <w:rPr>
          <w:rFonts w:ascii="Arial" w:hAnsi="Arial" w:cs="Arial"/>
          <w:sz w:val="20"/>
          <w:szCs w:val="20"/>
        </w:rPr>
        <w:t xml:space="preserve"> and </w:t>
      </w:r>
      <w:r w:rsidR="003E22F3" w:rsidRPr="00BB2A89">
        <w:rPr>
          <w:rFonts w:ascii="Arial" w:hAnsi="Arial" w:cs="Arial"/>
          <w:i/>
          <w:sz w:val="20"/>
          <w:szCs w:val="20"/>
        </w:rPr>
        <w:t>Wok Fried Calamari, Curry Leaf, Shredded Egg Yolk</w:t>
      </w:r>
      <w:r>
        <w:rPr>
          <w:rFonts w:ascii="Arial" w:hAnsi="Arial" w:cs="Arial"/>
          <w:i/>
          <w:sz w:val="20"/>
          <w:szCs w:val="20"/>
        </w:rPr>
        <w:t>.</w:t>
      </w:r>
    </w:p>
    <w:p w:rsidR="0002590F" w:rsidRDefault="0002590F" w:rsidP="0002590F">
      <w:pPr>
        <w:spacing w:after="0" w:line="240" w:lineRule="auto"/>
        <w:jc w:val="both"/>
        <w:rPr>
          <w:rFonts w:ascii="Arial" w:hAnsi="Arial" w:cs="Arial"/>
          <w:sz w:val="20"/>
          <w:szCs w:val="20"/>
        </w:rPr>
      </w:pPr>
    </w:p>
    <w:p w:rsidR="005B63FA" w:rsidRPr="00E37D6A" w:rsidRDefault="005B63FA" w:rsidP="0002590F">
      <w:pPr>
        <w:spacing w:after="0" w:line="240" w:lineRule="auto"/>
        <w:jc w:val="both"/>
        <w:rPr>
          <w:rFonts w:ascii="Arial" w:hAnsi="Arial" w:cs="Arial"/>
          <w:i/>
          <w:sz w:val="20"/>
          <w:szCs w:val="20"/>
        </w:rPr>
      </w:pPr>
      <w:r w:rsidRPr="00BB2A89">
        <w:rPr>
          <w:rFonts w:ascii="Arial" w:hAnsi="Arial" w:cs="Arial"/>
          <w:sz w:val="20"/>
          <w:szCs w:val="20"/>
        </w:rPr>
        <w:t xml:space="preserve">Specialty Chef Bon Cheang </w:t>
      </w:r>
      <w:r w:rsidR="00E37D6A">
        <w:rPr>
          <w:rFonts w:ascii="Arial" w:hAnsi="Arial" w:cs="Arial"/>
          <w:sz w:val="20"/>
          <w:szCs w:val="20"/>
        </w:rPr>
        <w:t xml:space="preserve">conceptualized </w:t>
      </w:r>
      <w:r w:rsidRPr="00BB2A89">
        <w:rPr>
          <w:rFonts w:ascii="Arial" w:hAnsi="Arial" w:cs="Arial"/>
          <w:sz w:val="20"/>
          <w:szCs w:val="20"/>
        </w:rPr>
        <w:t xml:space="preserve">the </w:t>
      </w:r>
      <w:r w:rsidR="003E22F3" w:rsidRPr="00BB2A89">
        <w:rPr>
          <w:rFonts w:ascii="Arial" w:hAnsi="Arial" w:cs="Arial"/>
          <w:sz w:val="20"/>
          <w:szCs w:val="20"/>
        </w:rPr>
        <w:t>tasting menu</w:t>
      </w:r>
      <w:r w:rsidRPr="00BB2A89">
        <w:rPr>
          <w:rFonts w:ascii="Arial" w:hAnsi="Arial" w:cs="Arial"/>
          <w:sz w:val="20"/>
          <w:szCs w:val="20"/>
        </w:rPr>
        <w:t xml:space="preserve"> takin</w:t>
      </w:r>
      <w:r w:rsidR="00E37D6A">
        <w:rPr>
          <w:rFonts w:ascii="Arial" w:hAnsi="Arial" w:cs="Arial"/>
          <w:sz w:val="20"/>
          <w:szCs w:val="20"/>
        </w:rPr>
        <w:t>g in mind the diverse cultures of Dubai</w:t>
      </w:r>
      <w:r w:rsidRPr="00BB2A89">
        <w:rPr>
          <w:rFonts w:ascii="Arial" w:hAnsi="Arial" w:cs="Arial"/>
          <w:sz w:val="20"/>
          <w:szCs w:val="20"/>
        </w:rPr>
        <w:t xml:space="preserve">. </w:t>
      </w:r>
    </w:p>
    <w:p w:rsidR="0002590F" w:rsidRDefault="0002590F" w:rsidP="0002590F">
      <w:pPr>
        <w:spacing w:after="0" w:line="240" w:lineRule="auto"/>
        <w:jc w:val="both"/>
        <w:rPr>
          <w:rFonts w:ascii="Arial" w:hAnsi="Arial" w:cs="Arial"/>
          <w:sz w:val="20"/>
          <w:szCs w:val="20"/>
        </w:rPr>
      </w:pPr>
    </w:p>
    <w:p w:rsidR="005B63FA" w:rsidRDefault="005B63FA" w:rsidP="0002590F">
      <w:pPr>
        <w:spacing w:after="0" w:line="240" w:lineRule="auto"/>
        <w:jc w:val="both"/>
        <w:rPr>
          <w:rFonts w:ascii="Arial" w:hAnsi="Arial" w:cs="Arial"/>
          <w:sz w:val="20"/>
          <w:szCs w:val="20"/>
        </w:rPr>
      </w:pPr>
      <w:r w:rsidRPr="00BB2A89">
        <w:rPr>
          <w:rFonts w:ascii="Arial" w:hAnsi="Arial" w:cs="Arial"/>
          <w:sz w:val="20"/>
          <w:szCs w:val="20"/>
        </w:rPr>
        <w:t xml:space="preserve">“This menu is </w:t>
      </w:r>
      <w:r w:rsidR="00E37D6A">
        <w:rPr>
          <w:rFonts w:ascii="Arial" w:hAnsi="Arial" w:cs="Arial"/>
          <w:sz w:val="20"/>
          <w:szCs w:val="20"/>
        </w:rPr>
        <w:t xml:space="preserve">perfect for diners that </w:t>
      </w:r>
      <w:r w:rsidR="00BB2A89">
        <w:rPr>
          <w:rFonts w:ascii="Arial" w:hAnsi="Arial" w:cs="Arial"/>
          <w:sz w:val="20"/>
          <w:szCs w:val="20"/>
        </w:rPr>
        <w:t xml:space="preserve">are curious about the </w:t>
      </w:r>
      <w:r w:rsidR="00E37D6A">
        <w:rPr>
          <w:rFonts w:ascii="Arial" w:hAnsi="Arial" w:cs="Arial"/>
          <w:sz w:val="20"/>
          <w:szCs w:val="20"/>
        </w:rPr>
        <w:t xml:space="preserve">Asian </w:t>
      </w:r>
      <w:r w:rsidR="00BB2A89">
        <w:rPr>
          <w:rFonts w:ascii="Arial" w:hAnsi="Arial" w:cs="Arial"/>
          <w:sz w:val="20"/>
          <w:szCs w:val="20"/>
        </w:rPr>
        <w:t>cuisine</w:t>
      </w:r>
      <w:r w:rsidR="00E37D6A">
        <w:rPr>
          <w:rFonts w:ascii="Arial" w:hAnsi="Arial" w:cs="Arial"/>
          <w:sz w:val="20"/>
          <w:szCs w:val="20"/>
        </w:rPr>
        <w:t xml:space="preserve"> or those that already enjoy them</w:t>
      </w:r>
      <w:r w:rsidR="00BB2A89">
        <w:rPr>
          <w:rFonts w:ascii="Arial" w:hAnsi="Arial" w:cs="Arial"/>
          <w:sz w:val="20"/>
          <w:szCs w:val="20"/>
        </w:rPr>
        <w:t>. It is a fusion of flavours that creates a unique dining synergy</w:t>
      </w:r>
      <w:r w:rsidR="00E37D6A">
        <w:rPr>
          <w:rFonts w:ascii="Arial" w:hAnsi="Arial" w:cs="Arial"/>
          <w:sz w:val="20"/>
          <w:szCs w:val="20"/>
        </w:rPr>
        <w:t xml:space="preserve"> and harmony with every dish</w:t>
      </w:r>
      <w:r w:rsidR="00BB2A89">
        <w:rPr>
          <w:rFonts w:ascii="Arial" w:hAnsi="Arial" w:cs="Arial"/>
          <w:sz w:val="20"/>
          <w:szCs w:val="20"/>
        </w:rPr>
        <w:t xml:space="preserve">,” said Chef Bon Chaeng. </w:t>
      </w:r>
    </w:p>
    <w:p w:rsidR="0002590F" w:rsidRPr="00BB2A89" w:rsidRDefault="0002590F" w:rsidP="0002590F">
      <w:pPr>
        <w:spacing w:after="0" w:line="240" w:lineRule="auto"/>
        <w:jc w:val="both"/>
        <w:rPr>
          <w:rFonts w:ascii="Arial" w:hAnsi="Arial" w:cs="Arial"/>
          <w:sz w:val="20"/>
          <w:szCs w:val="20"/>
        </w:rPr>
      </w:pPr>
    </w:p>
    <w:p w:rsidR="00211DA5" w:rsidRDefault="00BB2A89" w:rsidP="0002590F">
      <w:pPr>
        <w:spacing w:after="0" w:line="240" w:lineRule="auto"/>
        <w:jc w:val="both"/>
        <w:rPr>
          <w:rFonts w:ascii="Arial" w:hAnsi="Arial" w:cs="Arial"/>
          <w:sz w:val="20"/>
        </w:rPr>
      </w:pPr>
      <w:r>
        <w:rPr>
          <w:rFonts w:ascii="Arial" w:hAnsi="Arial" w:cs="Arial"/>
          <w:sz w:val="20"/>
        </w:rPr>
        <w:t xml:space="preserve">The menu is available every day for dinner </w:t>
      </w:r>
      <w:r w:rsidR="0002590F">
        <w:rPr>
          <w:rFonts w:ascii="Arial" w:hAnsi="Arial" w:cs="Arial"/>
          <w:sz w:val="20"/>
        </w:rPr>
        <w:t xml:space="preserve">from 6.30pm to 11pm </w:t>
      </w:r>
      <w:r>
        <w:rPr>
          <w:rFonts w:ascii="Arial" w:hAnsi="Arial" w:cs="Arial"/>
          <w:sz w:val="20"/>
        </w:rPr>
        <w:t>at Shanghai Chic restaurant located on the ground floor of Movenpick Hotel Ibn Battuta Gate</w:t>
      </w:r>
      <w:r w:rsidR="0002590F">
        <w:rPr>
          <w:rFonts w:ascii="Arial" w:hAnsi="Arial" w:cs="Arial"/>
          <w:sz w:val="20"/>
        </w:rPr>
        <w:t xml:space="preserve"> Dubai and replaces the Unlimited Tasting Night offer.</w:t>
      </w:r>
    </w:p>
    <w:p w:rsidR="0002590F" w:rsidRDefault="0002590F" w:rsidP="0002590F">
      <w:pPr>
        <w:spacing w:after="0" w:line="240" w:lineRule="auto"/>
        <w:jc w:val="both"/>
        <w:rPr>
          <w:rFonts w:ascii="Arial" w:hAnsi="Arial" w:cs="Arial"/>
          <w:sz w:val="20"/>
        </w:rPr>
      </w:pPr>
    </w:p>
    <w:p w:rsidR="0083543C" w:rsidRPr="006A5BB9" w:rsidRDefault="0083543C" w:rsidP="0002590F">
      <w:pPr>
        <w:spacing w:after="0" w:line="240" w:lineRule="auto"/>
        <w:jc w:val="both"/>
        <w:rPr>
          <w:rFonts w:cs="Calibri"/>
          <w:sz w:val="20"/>
          <w:szCs w:val="20"/>
        </w:rPr>
      </w:pPr>
      <w:r w:rsidRPr="006A5BB9">
        <w:rPr>
          <w:rFonts w:ascii="Arial" w:hAnsi="Arial" w:cs="Arial"/>
          <w:b/>
          <w:bCs/>
          <w:sz w:val="20"/>
          <w:szCs w:val="20"/>
        </w:rPr>
        <w:t>For table reservations please contact:</w:t>
      </w:r>
    </w:p>
    <w:p w:rsidR="0083543C" w:rsidRPr="006A5BB9" w:rsidRDefault="0083543C" w:rsidP="0002590F">
      <w:pPr>
        <w:spacing w:after="0" w:line="240" w:lineRule="auto"/>
        <w:jc w:val="both"/>
        <w:rPr>
          <w:rFonts w:cs="Calibri"/>
          <w:sz w:val="20"/>
          <w:szCs w:val="20"/>
        </w:rPr>
      </w:pPr>
      <w:r w:rsidRPr="006A5BB9">
        <w:rPr>
          <w:rFonts w:ascii="Arial" w:hAnsi="Arial" w:cs="Arial"/>
          <w:b/>
          <w:bCs/>
          <w:sz w:val="20"/>
          <w:szCs w:val="20"/>
        </w:rPr>
        <w:lastRenderedPageBreak/>
        <w:t xml:space="preserve">04 444 5613 </w:t>
      </w:r>
      <w:r w:rsidR="00E37915">
        <w:rPr>
          <w:rFonts w:ascii="Arial" w:hAnsi="Arial" w:cs="Arial"/>
          <w:b/>
          <w:bCs/>
          <w:sz w:val="20"/>
          <w:szCs w:val="20"/>
        </w:rPr>
        <w:t xml:space="preserve"> </w:t>
      </w:r>
      <w:r w:rsidRPr="006A5BB9">
        <w:rPr>
          <w:rFonts w:ascii="Arial" w:hAnsi="Arial" w:cs="Arial"/>
          <w:b/>
          <w:bCs/>
          <w:sz w:val="20"/>
          <w:szCs w:val="20"/>
        </w:rPr>
        <w:t xml:space="preserve">/ </w:t>
      </w:r>
      <w:r w:rsidR="00E37915">
        <w:rPr>
          <w:rFonts w:ascii="Arial" w:hAnsi="Arial" w:cs="Arial"/>
          <w:b/>
          <w:bCs/>
          <w:sz w:val="20"/>
          <w:szCs w:val="20"/>
        </w:rPr>
        <w:t xml:space="preserve"> </w:t>
      </w:r>
      <w:bookmarkStart w:id="0" w:name="_GoBack"/>
      <w:bookmarkEnd w:id="0"/>
      <w:r w:rsidRPr="006A5BB9">
        <w:rPr>
          <w:rFonts w:ascii="Arial" w:hAnsi="Arial" w:cs="Arial"/>
          <w:b/>
          <w:sz w:val="20"/>
          <w:szCs w:val="20"/>
        </w:rPr>
        <w:t>052 630 8954</w:t>
      </w:r>
      <w:r w:rsidRPr="006A5BB9">
        <w:rPr>
          <w:sz w:val="20"/>
          <w:szCs w:val="20"/>
        </w:rPr>
        <w:t xml:space="preserve"> </w:t>
      </w:r>
      <w:r w:rsidRPr="006A5BB9">
        <w:rPr>
          <w:rFonts w:ascii="Arial" w:hAnsi="Arial" w:cs="Arial"/>
          <w:b/>
          <w:bCs/>
          <w:sz w:val="20"/>
          <w:szCs w:val="20"/>
        </w:rPr>
        <w:t xml:space="preserve"> | </w:t>
      </w:r>
      <w:hyperlink r:id="rId7" w:history="1">
        <w:r w:rsidRPr="006A5BB9">
          <w:rPr>
            <w:rStyle w:val="Hyperlink"/>
            <w:rFonts w:ascii="Arial" w:hAnsi="Arial" w:cs="Arial"/>
            <w:b/>
            <w:bCs/>
            <w:sz w:val="20"/>
            <w:szCs w:val="20"/>
          </w:rPr>
          <w:t>dine.ibnbattuta@movenpick.com</w:t>
        </w:r>
      </w:hyperlink>
    </w:p>
    <w:p w:rsidR="0083543C" w:rsidRPr="006A5BB9" w:rsidRDefault="0083543C" w:rsidP="0002590F">
      <w:pPr>
        <w:spacing w:after="0" w:line="240" w:lineRule="auto"/>
        <w:jc w:val="both"/>
        <w:rPr>
          <w:rFonts w:cs="Calibri"/>
          <w:sz w:val="20"/>
          <w:szCs w:val="20"/>
        </w:rPr>
      </w:pPr>
      <w:r w:rsidRPr="006A5BB9">
        <w:rPr>
          <w:rFonts w:ascii="Arial" w:hAnsi="Arial" w:cs="Arial"/>
          <w:b/>
          <w:bCs/>
          <w:sz w:val="20"/>
          <w:szCs w:val="20"/>
        </w:rPr>
        <w:t> </w:t>
      </w:r>
    </w:p>
    <w:p w:rsidR="0083543C" w:rsidRPr="006A5BB9" w:rsidRDefault="007B4DC1" w:rsidP="0002590F">
      <w:pPr>
        <w:pStyle w:val="gmail-default"/>
        <w:spacing w:before="0" w:beforeAutospacing="0" w:after="0" w:afterAutospacing="0"/>
        <w:jc w:val="both"/>
        <w:rPr>
          <w:color w:val="000000"/>
          <w:sz w:val="20"/>
          <w:szCs w:val="20"/>
        </w:rPr>
      </w:pPr>
      <w:r w:rsidRPr="006A5BB9">
        <w:rPr>
          <w:rFonts w:ascii="Arial" w:hAnsi="Arial" w:cs="Arial"/>
          <w:sz w:val="20"/>
          <w:szCs w:val="20"/>
        </w:rPr>
        <w:t xml:space="preserve">Know more at: </w:t>
      </w:r>
      <w:r w:rsidR="0083543C" w:rsidRPr="006A5BB9">
        <w:rPr>
          <w:rFonts w:ascii="Arial" w:hAnsi="Arial" w:cs="Arial"/>
          <w:sz w:val="20"/>
          <w:szCs w:val="20"/>
        </w:rPr>
        <w:t xml:space="preserve">@MovenpickIBG </w:t>
      </w:r>
    </w:p>
    <w:p w:rsidR="0083543C" w:rsidRDefault="0083543C" w:rsidP="0002590F">
      <w:pPr>
        <w:pStyle w:val="gmail-default"/>
        <w:spacing w:before="0" w:beforeAutospacing="0" w:after="0" w:afterAutospacing="0"/>
        <w:jc w:val="both"/>
        <w:rPr>
          <w:color w:val="000000"/>
        </w:rPr>
      </w:pPr>
      <w:r w:rsidRPr="006A5BB9">
        <w:rPr>
          <w:rFonts w:ascii="Arial" w:hAnsi="Arial" w:cs="Arial"/>
          <w:sz w:val="20"/>
          <w:szCs w:val="20"/>
          <w:lang w:val="en-GB"/>
        </w:rPr>
        <w:t xml:space="preserve">#MovenpickIBG #MovenpickMoments </w:t>
      </w:r>
      <w:r>
        <w:rPr>
          <w:rFonts w:ascii="Arial" w:hAnsi="Arial" w:cs="Arial"/>
          <w:sz w:val="22"/>
          <w:szCs w:val="22"/>
          <w:lang w:val="en-GB"/>
        </w:rPr>
        <w:t> </w:t>
      </w:r>
    </w:p>
    <w:p w:rsidR="002839FD" w:rsidRPr="004C3F25" w:rsidRDefault="002839FD" w:rsidP="0002590F">
      <w:pPr>
        <w:spacing w:after="0" w:line="240" w:lineRule="auto"/>
        <w:jc w:val="both"/>
        <w:rPr>
          <w:rFonts w:ascii="Arial" w:hAnsi="Arial" w:cs="Arial"/>
          <w:sz w:val="20"/>
        </w:rPr>
      </w:pPr>
    </w:p>
    <w:p w:rsidR="004C3F25" w:rsidRDefault="004C3F25" w:rsidP="0002590F">
      <w:pPr>
        <w:spacing w:after="0" w:line="240" w:lineRule="auto"/>
        <w:rPr>
          <w:rFonts w:ascii="Arial" w:hAnsi="Arial" w:cs="Arial"/>
          <w:bCs/>
          <w:szCs w:val="20"/>
          <w:lang w:val="en-GB"/>
        </w:rPr>
      </w:pPr>
    </w:p>
    <w:p w:rsidR="004C3F25" w:rsidRDefault="004C3F25" w:rsidP="0002590F">
      <w:pPr>
        <w:spacing w:after="0" w:line="240" w:lineRule="auto"/>
        <w:jc w:val="center"/>
        <w:rPr>
          <w:rFonts w:ascii="Arial" w:hAnsi="Arial" w:cs="Arial"/>
          <w:sz w:val="16"/>
        </w:rPr>
      </w:pPr>
      <w:r>
        <w:rPr>
          <w:rFonts w:ascii="Arial" w:hAnsi="Arial" w:cs="Arial"/>
          <w:sz w:val="16"/>
        </w:rPr>
        <w:t># # #</w:t>
      </w:r>
    </w:p>
    <w:p w:rsidR="004C3F25" w:rsidRDefault="004C3F25" w:rsidP="0002590F">
      <w:pPr>
        <w:spacing w:after="0" w:line="240" w:lineRule="auto"/>
        <w:jc w:val="both"/>
        <w:rPr>
          <w:rFonts w:ascii="Arial" w:hAnsi="Arial" w:cs="Arial"/>
          <w:sz w:val="16"/>
        </w:rPr>
      </w:pPr>
    </w:p>
    <w:p w:rsidR="004C3F25" w:rsidRDefault="004C3F25" w:rsidP="0002590F">
      <w:pPr>
        <w:spacing w:after="0" w:line="240" w:lineRule="auto"/>
        <w:jc w:val="both"/>
        <w:rPr>
          <w:rFonts w:ascii="Arial" w:hAnsi="Arial" w:cs="Arial"/>
          <w:b/>
          <w:sz w:val="16"/>
          <w:u w:val="single"/>
        </w:rPr>
      </w:pPr>
      <w:r>
        <w:rPr>
          <w:rFonts w:ascii="Arial" w:hAnsi="Arial" w:cs="Arial"/>
          <w:b/>
          <w:sz w:val="16"/>
          <w:u w:val="single"/>
        </w:rPr>
        <w:t xml:space="preserve">About Mövenpick Hotel Ibn Battuta Gate </w:t>
      </w:r>
    </w:p>
    <w:p w:rsidR="004C3F25" w:rsidRDefault="004C3F25" w:rsidP="0002590F">
      <w:pPr>
        <w:pStyle w:val="NoSpacing"/>
        <w:jc w:val="both"/>
        <w:rPr>
          <w:rFonts w:ascii="Arial" w:hAnsi="Arial" w:cs="Arial"/>
          <w:sz w:val="16"/>
        </w:rPr>
      </w:pPr>
      <w:r>
        <w:rPr>
          <w:rFonts w:ascii="Arial" w:hAnsi="Arial" w:cs="Arial"/>
          <w:sz w:val="16"/>
        </w:rPr>
        <w:t>Discover vibrant Dubai and immerse yourself in the authentic Arabian style of Mövenpick Hotel Ibn Battuta Gate Dubai. The luxury hotel is walking distance from Ibn Battuta Shopping Mall and the Dubai Metro, with easy access to Dubai’s top attractions. The Palm Jumeirah, Dubai Marina and Jebel Ali Free Zone are nearby. The 14th century travels of the Arab explorer Ibn Battuta have inspired our 396 rooms and suites, with intricate design details and cuisines from China, India, Arabia and the Mediterranean through its eight restaurants, bars and lounges. Unwind at our rooftop swimming pool, stay fit in the gym or enjoy a treatment at the spa. Take advantage of complimentary beach access and transfers to Private Beach Club on The Palm Jumeirah and get the children to explore some fun activities at the Little Birds Club. Host an unforgettable Dubai conference or event in our ballroom, 15 meeting rooms, outdoor venues or magnificent grand hall with its 88 giant lanterns.</w:t>
      </w:r>
    </w:p>
    <w:p w:rsidR="004C3F25" w:rsidRDefault="004C3F25" w:rsidP="0002590F">
      <w:pPr>
        <w:spacing w:after="0" w:line="240" w:lineRule="auto"/>
        <w:jc w:val="both"/>
        <w:rPr>
          <w:rFonts w:ascii="Arial" w:hAnsi="Arial" w:cs="Arial"/>
          <w:b/>
          <w:sz w:val="16"/>
        </w:rPr>
      </w:pPr>
    </w:p>
    <w:p w:rsidR="004C3F25" w:rsidRDefault="00E37915" w:rsidP="0002590F">
      <w:pPr>
        <w:spacing w:after="0" w:line="240" w:lineRule="auto"/>
        <w:jc w:val="both"/>
        <w:rPr>
          <w:rFonts w:ascii="Arial" w:hAnsi="Arial" w:cs="Arial"/>
          <w:sz w:val="16"/>
        </w:rPr>
      </w:pPr>
      <w:hyperlink r:id="rId8" w:history="1">
        <w:r w:rsidR="004C3F25">
          <w:rPr>
            <w:rStyle w:val="Hyperlink"/>
            <w:rFonts w:ascii="Arial" w:hAnsi="Arial" w:cs="Arial"/>
            <w:sz w:val="16"/>
          </w:rPr>
          <w:t>movenpick.com</w:t>
        </w:r>
      </w:hyperlink>
      <w:r w:rsidR="004C3F25">
        <w:rPr>
          <w:rFonts w:ascii="Arial" w:hAnsi="Arial" w:cs="Arial"/>
          <w:sz w:val="16"/>
        </w:rPr>
        <w:t xml:space="preserve"> | </w:t>
      </w:r>
      <w:hyperlink r:id="rId9" w:history="1">
        <w:r w:rsidR="004C3F25">
          <w:rPr>
            <w:rStyle w:val="Hyperlink"/>
            <w:rFonts w:ascii="Arial" w:hAnsi="Arial" w:cs="Arial"/>
            <w:sz w:val="16"/>
          </w:rPr>
          <w:t>accorhotels.com</w:t>
        </w:r>
      </w:hyperlink>
    </w:p>
    <w:p w:rsidR="004C3F25" w:rsidRDefault="004C3F25" w:rsidP="0002590F">
      <w:pPr>
        <w:spacing w:after="0" w:line="240" w:lineRule="auto"/>
        <w:jc w:val="both"/>
        <w:rPr>
          <w:rFonts w:ascii="Arial" w:hAnsi="Arial" w:cs="Arial"/>
          <w:b/>
          <w:bCs/>
          <w:sz w:val="16"/>
          <w:lang w:val="en-GB"/>
        </w:rPr>
      </w:pPr>
    </w:p>
    <w:p w:rsidR="004C3F25" w:rsidRDefault="004C3F25" w:rsidP="0002590F">
      <w:pPr>
        <w:spacing w:after="0" w:line="240" w:lineRule="auto"/>
        <w:jc w:val="both"/>
        <w:rPr>
          <w:rFonts w:ascii="Arial" w:hAnsi="Arial" w:cs="Arial"/>
          <w:b/>
          <w:bCs/>
          <w:sz w:val="14"/>
          <w:lang w:val="en-GB"/>
        </w:rPr>
      </w:pPr>
    </w:p>
    <w:p w:rsidR="004C3F25" w:rsidRDefault="004C3F25" w:rsidP="0002590F">
      <w:pPr>
        <w:spacing w:after="0" w:line="240" w:lineRule="auto"/>
        <w:jc w:val="both"/>
        <w:rPr>
          <w:rFonts w:ascii="Arial" w:hAnsi="Arial" w:cs="Arial"/>
          <w:sz w:val="16"/>
        </w:rPr>
      </w:pPr>
      <w:r>
        <w:rPr>
          <w:rFonts w:ascii="Arial" w:hAnsi="Arial" w:cs="Arial"/>
          <w:sz w:val="16"/>
        </w:rPr>
        <w:t>For further information, please contact:</w:t>
      </w:r>
    </w:p>
    <w:p w:rsidR="004C3F25" w:rsidRDefault="004C3F25" w:rsidP="0002590F">
      <w:pPr>
        <w:spacing w:after="0" w:line="240" w:lineRule="auto"/>
        <w:jc w:val="both"/>
        <w:rPr>
          <w:rFonts w:ascii="Arial" w:hAnsi="Arial" w:cs="Arial"/>
          <w:b/>
          <w:sz w:val="16"/>
        </w:rPr>
      </w:pPr>
      <w:r>
        <w:rPr>
          <w:rFonts w:ascii="Arial" w:hAnsi="Arial" w:cs="Arial"/>
          <w:b/>
          <w:sz w:val="16"/>
        </w:rPr>
        <w:t>Angelo De Guzman</w:t>
      </w:r>
    </w:p>
    <w:p w:rsidR="004C3F25" w:rsidRDefault="004C3F25" w:rsidP="0002590F">
      <w:pPr>
        <w:spacing w:after="0" w:line="240" w:lineRule="auto"/>
        <w:jc w:val="both"/>
        <w:rPr>
          <w:rFonts w:ascii="Arial" w:hAnsi="Arial" w:cs="Arial"/>
          <w:sz w:val="16"/>
        </w:rPr>
      </w:pPr>
      <w:r>
        <w:rPr>
          <w:rFonts w:ascii="Arial" w:hAnsi="Arial" w:cs="Arial"/>
          <w:sz w:val="16"/>
        </w:rPr>
        <w:t>Marketing and Communications Manager</w:t>
      </w:r>
    </w:p>
    <w:p w:rsidR="004C3F25" w:rsidRDefault="004C3F25" w:rsidP="0002590F">
      <w:pPr>
        <w:spacing w:after="0" w:line="240" w:lineRule="auto"/>
        <w:jc w:val="both"/>
        <w:rPr>
          <w:rFonts w:ascii="Arial" w:hAnsi="Arial" w:cs="Arial"/>
          <w:sz w:val="16"/>
        </w:rPr>
      </w:pPr>
      <w:r>
        <w:rPr>
          <w:rFonts w:ascii="Arial" w:hAnsi="Arial" w:cs="Arial"/>
          <w:sz w:val="16"/>
        </w:rPr>
        <w:t>Mövenpick Hotel Ibn Battuta Gate Dubai</w:t>
      </w:r>
    </w:p>
    <w:p w:rsidR="004C3F25" w:rsidRDefault="004C3F25" w:rsidP="0002590F">
      <w:pPr>
        <w:spacing w:after="0" w:line="240" w:lineRule="auto"/>
        <w:jc w:val="both"/>
        <w:rPr>
          <w:rFonts w:ascii="Arial" w:hAnsi="Arial" w:cs="Arial"/>
          <w:sz w:val="16"/>
        </w:rPr>
      </w:pPr>
      <w:r>
        <w:rPr>
          <w:rFonts w:ascii="Arial" w:hAnsi="Arial" w:cs="Arial"/>
          <w:sz w:val="16"/>
        </w:rPr>
        <w:t xml:space="preserve">Phone: +971 4 4440000 | Mobile: +971 56 9434 775 / +971 55 400 2759 </w:t>
      </w:r>
    </w:p>
    <w:p w:rsidR="004C3F25" w:rsidRDefault="004C3F25" w:rsidP="0002590F">
      <w:pPr>
        <w:spacing w:after="0" w:line="240" w:lineRule="auto"/>
        <w:jc w:val="both"/>
        <w:rPr>
          <w:rFonts w:ascii="Arial" w:hAnsi="Arial" w:cs="Arial"/>
          <w:sz w:val="16"/>
        </w:rPr>
      </w:pPr>
      <w:r>
        <w:rPr>
          <w:rFonts w:ascii="Arial" w:hAnsi="Arial" w:cs="Arial"/>
          <w:sz w:val="16"/>
        </w:rPr>
        <w:t>angelo.deguzman@movenpick.com  | www.movenpick.com</w:t>
      </w:r>
    </w:p>
    <w:p w:rsidR="004C3F25" w:rsidRDefault="004C3F25" w:rsidP="0002590F">
      <w:pPr>
        <w:spacing w:after="0" w:line="240" w:lineRule="auto"/>
        <w:jc w:val="both"/>
        <w:rPr>
          <w:rFonts w:ascii="Arial" w:hAnsi="Arial" w:cs="Arial"/>
          <w:sz w:val="20"/>
          <w:szCs w:val="20"/>
        </w:rPr>
      </w:pPr>
    </w:p>
    <w:p w:rsidR="004C3F25" w:rsidRPr="004C3F25" w:rsidRDefault="004C3F25" w:rsidP="0002590F">
      <w:pPr>
        <w:spacing w:after="0" w:line="240" w:lineRule="auto"/>
        <w:rPr>
          <w:rFonts w:ascii="Arial" w:hAnsi="Arial" w:cs="Arial"/>
        </w:rPr>
      </w:pPr>
    </w:p>
    <w:sectPr w:rsidR="004C3F25" w:rsidRPr="004C3F25" w:rsidSect="004C5F24">
      <w:headerReference w:type="default" r:id="rId1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F25" w:rsidRDefault="004C3F25" w:rsidP="004C3F25">
      <w:pPr>
        <w:spacing w:after="0" w:line="240" w:lineRule="auto"/>
      </w:pPr>
      <w:r>
        <w:separator/>
      </w:r>
    </w:p>
  </w:endnote>
  <w:endnote w:type="continuationSeparator" w:id="0">
    <w:p w:rsidR="004C3F25" w:rsidRDefault="004C3F25" w:rsidP="004C3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F25" w:rsidRDefault="004C3F25" w:rsidP="004C3F25">
      <w:pPr>
        <w:spacing w:after="0" w:line="240" w:lineRule="auto"/>
      </w:pPr>
      <w:r>
        <w:separator/>
      </w:r>
    </w:p>
  </w:footnote>
  <w:footnote w:type="continuationSeparator" w:id="0">
    <w:p w:rsidR="004C3F25" w:rsidRDefault="004C3F25" w:rsidP="004C3F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25" w:rsidRDefault="004C3F25">
    <w:pPr>
      <w:pStyle w:val="Header"/>
    </w:pPr>
    <w:r w:rsidRPr="00914218">
      <w:rPr>
        <w:noProof/>
        <w:sz w:val="20"/>
      </w:rPr>
      <w:drawing>
        <wp:inline distT="0" distB="0" distL="0" distR="0" wp14:anchorId="0D86077B" wp14:editId="69D9A331">
          <wp:extent cx="2499360" cy="1030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9360" cy="1030605"/>
                  </a:xfrm>
                  <a:prstGeom prst="rect">
                    <a:avLst/>
                  </a:prstGeom>
                  <a:noFill/>
                </pic:spPr>
              </pic:pic>
            </a:graphicData>
          </a:graphic>
        </wp:inline>
      </w:drawing>
    </w:r>
  </w:p>
  <w:p w:rsidR="00517606" w:rsidRDefault="00517606">
    <w:pPr>
      <w:pStyle w:val="Header"/>
    </w:pPr>
  </w:p>
  <w:p w:rsidR="00517606" w:rsidRDefault="005176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F25"/>
    <w:rsid w:val="0002590F"/>
    <w:rsid w:val="00211DA5"/>
    <w:rsid w:val="002640E9"/>
    <w:rsid w:val="002839FD"/>
    <w:rsid w:val="003904FA"/>
    <w:rsid w:val="003E22F3"/>
    <w:rsid w:val="004C3F25"/>
    <w:rsid w:val="004C5F24"/>
    <w:rsid w:val="00517606"/>
    <w:rsid w:val="00561042"/>
    <w:rsid w:val="005B63FA"/>
    <w:rsid w:val="006468F6"/>
    <w:rsid w:val="0067155C"/>
    <w:rsid w:val="006837CC"/>
    <w:rsid w:val="006A5BB9"/>
    <w:rsid w:val="007B4DC1"/>
    <w:rsid w:val="0083543C"/>
    <w:rsid w:val="008B6028"/>
    <w:rsid w:val="00972BD3"/>
    <w:rsid w:val="0098386D"/>
    <w:rsid w:val="00A062D3"/>
    <w:rsid w:val="00A07722"/>
    <w:rsid w:val="00BB2A89"/>
    <w:rsid w:val="00C365A6"/>
    <w:rsid w:val="00CD7A4E"/>
    <w:rsid w:val="00D41191"/>
    <w:rsid w:val="00DB71F1"/>
    <w:rsid w:val="00E114C3"/>
    <w:rsid w:val="00E37915"/>
    <w:rsid w:val="00E37D6A"/>
    <w:rsid w:val="00E60223"/>
    <w:rsid w:val="00F911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42D7139B-15F2-46B0-B041-6E077F15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3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F25"/>
  </w:style>
  <w:style w:type="paragraph" w:styleId="Footer">
    <w:name w:val="footer"/>
    <w:basedOn w:val="Normal"/>
    <w:link w:val="FooterChar"/>
    <w:uiPriority w:val="99"/>
    <w:unhideWhenUsed/>
    <w:rsid w:val="004C3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F25"/>
  </w:style>
  <w:style w:type="character" w:styleId="Hyperlink">
    <w:name w:val="Hyperlink"/>
    <w:basedOn w:val="DefaultParagraphFont"/>
    <w:uiPriority w:val="99"/>
    <w:semiHidden/>
    <w:unhideWhenUsed/>
    <w:rsid w:val="004C3F25"/>
    <w:rPr>
      <w:color w:val="0563C1"/>
      <w:u w:val="single"/>
    </w:rPr>
  </w:style>
  <w:style w:type="paragraph" w:styleId="NoSpacing">
    <w:name w:val="No Spacing"/>
    <w:uiPriority w:val="1"/>
    <w:qFormat/>
    <w:rsid w:val="004C3F25"/>
    <w:pPr>
      <w:spacing w:after="0" w:line="240" w:lineRule="auto"/>
    </w:pPr>
  </w:style>
  <w:style w:type="paragraph" w:styleId="BalloonText">
    <w:name w:val="Balloon Text"/>
    <w:basedOn w:val="Normal"/>
    <w:link w:val="BalloonTextChar"/>
    <w:uiPriority w:val="99"/>
    <w:semiHidden/>
    <w:unhideWhenUsed/>
    <w:rsid w:val="004C3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F25"/>
    <w:rPr>
      <w:rFonts w:ascii="Segoe UI" w:hAnsi="Segoe UI" w:cs="Segoe UI"/>
      <w:sz w:val="18"/>
      <w:szCs w:val="18"/>
    </w:rPr>
  </w:style>
  <w:style w:type="paragraph" w:customStyle="1" w:styleId="gmail-default">
    <w:name w:val="gmail-default"/>
    <w:basedOn w:val="Normal"/>
    <w:rsid w:val="0083543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33482">
      <w:bodyDiv w:val="1"/>
      <w:marLeft w:val="0"/>
      <w:marRight w:val="0"/>
      <w:marTop w:val="0"/>
      <w:marBottom w:val="0"/>
      <w:divBdr>
        <w:top w:val="none" w:sz="0" w:space="0" w:color="auto"/>
        <w:left w:val="none" w:sz="0" w:space="0" w:color="auto"/>
        <w:bottom w:val="none" w:sz="0" w:space="0" w:color="auto"/>
        <w:right w:val="none" w:sz="0" w:space="0" w:color="auto"/>
      </w:divBdr>
    </w:div>
    <w:div w:id="22002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venpick.com/" TargetMode="External"/><Relationship Id="rId3" Type="http://schemas.openxmlformats.org/officeDocument/2006/relationships/webSettings" Target="webSettings.xml"/><Relationship Id="rId7" Type="http://schemas.openxmlformats.org/officeDocument/2006/relationships/hyperlink" Target="mailto:dine.ibnbattuta@movenpick.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accorhotels.com/gb/usa/index.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Pages>
  <Words>492</Words>
  <Characters>2809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Dayauon</dc:creator>
  <cp:keywords/>
  <dc:description/>
  <cp:lastModifiedBy>Angelo De Guzman</cp:lastModifiedBy>
  <cp:revision>9</cp:revision>
  <cp:lastPrinted>2019-05-19T11:23:00Z</cp:lastPrinted>
  <dcterms:created xsi:type="dcterms:W3CDTF">2019-05-27T08:03:00Z</dcterms:created>
  <dcterms:modified xsi:type="dcterms:W3CDTF">2019-06-16T07:19:00Z</dcterms:modified>
</cp:coreProperties>
</file>